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DD5C2" w14:textId="01C7C6C1" w:rsidR="00456B0B" w:rsidRDefault="00B979E9">
      <w:pPr>
        <w:pStyle w:val="Heading1"/>
        <w:jc w:val="center"/>
      </w:pPr>
      <w:r>
        <w:t xml:space="preserve">12 Chemistry Ch 2.1 </w:t>
      </w:r>
      <w:r w:rsidR="00780648">
        <w:t>Exothermic and Endothermic Reactions</w:t>
      </w:r>
    </w:p>
    <w:p w14:paraId="1F8B7026" w14:textId="5AE29E2F" w:rsidR="00280683" w:rsidRDefault="003067A8" w:rsidP="003067A8">
      <w:pPr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VCE Chemistry Unit 3 - Area of Study 1 </w:t>
      </w:r>
    </w:p>
    <w:p w14:paraId="1EAD53A9" w14:textId="77777777" w:rsidR="00456B0B" w:rsidRDefault="00780648">
      <w:pPr>
        <w:pStyle w:val="Heading2"/>
      </w:pPr>
      <w:r>
        <w:t>1. Fundamental Concepts</w:t>
      </w:r>
    </w:p>
    <w:p w14:paraId="7A6F452B" w14:textId="77777777" w:rsidR="00456B0B" w:rsidRPr="00DC0DB2" w:rsidRDefault="00780648" w:rsidP="00DC0DB2">
      <w:pPr>
        <w:pStyle w:val="Heading3"/>
      </w:pPr>
      <w:r w:rsidRPr="00DC0DB2">
        <w:t>1.1 Bond Making and Bond Breaking</w:t>
      </w:r>
    </w:p>
    <w:p w14:paraId="19BD8D77" w14:textId="77777777" w:rsidR="00456B0B" w:rsidRDefault="00780648">
      <w:pPr>
        <w:spacing w:after="160"/>
      </w:pPr>
      <w:r>
        <w:t xml:space="preserve">All chemical reactions involve </w:t>
      </w:r>
      <w:r>
        <w:rPr>
          <w:b/>
          <w:bCs/>
        </w:rPr>
        <w:t>breaking existing bonds</w:t>
      </w:r>
      <w:r>
        <w:t xml:space="preserve"> in reactants and </w:t>
      </w:r>
      <w:r>
        <w:rPr>
          <w:b/>
          <w:bCs/>
        </w:rPr>
        <w:t>forming new bonds</w:t>
      </w:r>
      <w:r>
        <w:t xml:space="preserve"> in products. These processes have opposite energy characteristics:</w:t>
      </w:r>
    </w:p>
    <w:p w14:paraId="17E8D80A" w14:textId="77777777" w:rsidR="00456B0B" w:rsidRDefault="00780648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Breaking bonds: </w:t>
      </w:r>
      <w:r>
        <w:t>Requires energy (endothermic) – energy must be supplied to overcome attractive forces</w:t>
      </w:r>
    </w:p>
    <w:p w14:paraId="5AB4A7E3" w14:textId="77777777" w:rsidR="00456B0B" w:rsidRDefault="00780648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Making bonds: </w:t>
      </w:r>
      <w:r>
        <w:t>Releases energy (exothermic) – energy is released as atoms bond together</w:t>
      </w:r>
    </w:p>
    <w:p w14:paraId="5F998867" w14:textId="77777777" w:rsidR="00456B0B" w:rsidRDefault="00780648" w:rsidP="00DC0DB2">
      <w:pPr>
        <w:pStyle w:val="Heading3"/>
      </w:pPr>
      <w:r>
        <w:t>1.2 Net Energy Change</w:t>
      </w:r>
    </w:p>
    <w:p w14:paraId="2012C890" w14:textId="77777777" w:rsidR="00456B0B" w:rsidRDefault="00780648">
      <w:pPr>
        <w:spacing w:after="160"/>
      </w:pPr>
      <w:r>
        <w:t xml:space="preserve">The </w:t>
      </w:r>
      <w:r>
        <w:rPr>
          <w:b/>
          <w:bCs/>
        </w:rPr>
        <w:t>overall energy change</w:t>
      </w:r>
      <w:r>
        <w:t xml:space="preserve"> (enthalpy change, ΔH) depends on the difference between:</w:t>
      </w:r>
    </w:p>
    <w:p w14:paraId="0BA4FA6E" w14:textId="77777777" w:rsidR="00456B0B" w:rsidRDefault="00780648">
      <w:pPr>
        <w:pStyle w:val="ListParagraph"/>
        <w:numPr>
          <w:ilvl w:val="0"/>
          <w:numId w:val="2"/>
        </w:numPr>
      </w:pPr>
      <w:r>
        <w:t>Energy required to break bonds in reactants</w:t>
      </w:r>
    </w:p>
    <w:p w14:paraId="532817B1" w14:textId="77777777" w:rsidR="00456B0B" w:rsidRDefault="00780648">
      <w:pPr>
        <w:pStyle w:val="ListParagraph"/>
        <w:numPr>
          <w:ilvl w:val="0"/>
          <w:numId w:val="2"/>
        </w:numPr>
        <w:spacing w:after="240"/>
      </w:pPr>
      <w:r>
        <w:t>Energy released when forming bonds in products</w:t>
      </w:r>
    </w:p>
    <w:p w14:paraId="4421B0F3" w14:textId="77777777" w:rsidR="00456B0B" w:rsidRDefault="00780648">
      <w:pPr>
        <w:pStyle w:val="Heading2"/>
      </w:pPr>
      <w:r>
        <w:t>2. Exothermic Reactions</w:t>
      </w:r>
    </w:p>
    <w:p w14:paraId="5B8E3756" w14:textId="77777777" w:rsidR="00456B0B" w:rsidRDefault="00780648">
      <w:pPr>
        <w:spacing w:after="160"/>
      </w:pPr>
      <w:r>
        <w:rPr>
          <w:b/>
          <w:bCs/>
        </w:rPr>
        <w:t>Exothermic reactions</w:t>
      </w:r>
      <w:r>
        <w:t xml:space="preserve"> </w:t>
      </w:r>
      <w:r>
        <w:rPr>
          <w:b/>
          <w:bCs/>
        </w:rPr>
        <w:t>release</w:t>
      </w:r>
      <w:r>
        <w:t xml:space="preserve"> more energy than they absorb. The products have </w:t>
      </w:r>
      <w:r>
        <w:rPr>
          <w:b/>
          <w:bCs/>
        </w:rPr>
        <w:t>lower energy</w:t>
      </w:r>
      <w:r>
        <w:t xml:space="preserve"> than the reactants.</w:t>
      </w:r>
    </w:p>
    <w:p w14:paraId="79EDCF02" w14:textId="77777777" w:rsidR="00456B0B" w:rsidRDefault="00780648">
      <w:pPr>
        <w:spacing w:before="120" w:after="80"/>
      </w:pPr>
      <w:r>
        <w:rPr>
          <w:b/>
          <w:bCs/>
        </w:rPr>
        <w:t>Energy relationship:</w:t>
      </w:r>
    </w:p>
    <w:p w14:paraId="332B67BA" w14:textId="77777777" w:rsidR="00456B0B" w:rsidRDefault="00780648">
      <w:pPr>
        <w:spacing w:after="200"/>
        <w:jc w:val="center"/>
      </w:pPr>
      <w:r>
        <w:rPr>
          <w:sz w:val="22"/>
          <w:szCs w:val="22"/>
        </w:rPr>
        <w:t>Energy released (bond formation) &gt; Energy absorbed (bond breaking)</w:t>
      </w:r>
    </w:p>
    <w:p w14:paraId="233728E8" w14:textId="77777777" w:rsidR="00456B0B" w:rsidRDefault="00780648">
      <w:pPr>
        <w:spacing w:before="120" w:after="80"/>
      </w:pPr>
      <w:r>
        <w:rPr>
          <w:b/>
          <w:bCs/>
        </w:rPr>
        <w:t>Characteristics:</w:t>
      </w:r>
    </w:p>
    <w:p w14:paraId="16291A0F" w14:textId="77777777" w:rsidR="00456B0B" w:rsidRDefault="00780648" w:rsidP="00370E6F">
      <w:pPr>
        <w:pStyle w:val="ListParagraph"/>
        <w:numPr>
          <w:ilvl w:val="0"/>
          <w:numId w:val="2"/>
        </w:numPr>
      </w:pPr>
      <w:r>
        <w:rPr>
          <w:b/>
          <w:bCs/>
        </w:rPr>
        <w:t>ΔH is negative</w:t>
      </w:r>
      <w:r>
        <w:t xml:space="preserve"> (convention: negative = energy released)</w:t>
      </w:r>
    </w:p>
    <w:p w14:paraId="41D979C1" w14:textId="77777777" w:rsidR="00456B0B" w:rsidRDefault="00780648" w:rsidP="00370E6F">
      <w:pPr>
        <w:pStyle w:val="ListParagraph"/>
        <w:numPr>
          <w:ilvl w:val="0"/>
          <w:numId w:val="2"/>
        </w:numPr>
      </w:pPr>
      <w:r>
        <w:rPr>
          <w:b/>
          <w:bCs/>
        </w:rPr>
        <w:t>Temperature increases</w:t>
      </w:r>
      <w:r>
        <w:t xml:space="preserve"> – surroundings get warmer</w:t>
      </w:r>
    </w:p>
    <w:p w14:paraId="4F20C5D1" w14:textId="77777777" w:rsidR="00456B0B" w:rsidRDefault="00780648" w:rsidP="00370E6F">
      <w:pPr>
        <w:pStyle w:val="ListParagraph"/>
        <w:numPr>
          <w:ilvl w:val="0"/>
          <w:numId w:val="2"/>
        </w:numPr>
      </w:pPr>
      <w:r>
        <w:rPr>
          <w:b/>
          <w:bCs/>
        </w:rPr>
        <w:t>Products more stable</w:t>
      </w:r>
      <w:r>
        <w:t xml:space="preserve"> – lower potential energy than reactants</w:t>
      </w:r>
    </w:p>
    <w:p w14:paraId="3751C190" w14:textId="77777777" w:rsidR="00456B0B" w:rsidRDefault="00780648" w:rsidP="00370E6F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>Energy flows out</w:t>
      </w:r>
      <w:r>
        <w:t xml:space="preserve"> to the surroundings</w:t>
      </w:r>
    </w:p>
    <w:p w14:paraId="567B7499" w14:textId="77777777" w:rsidR="00456B0B" w:rsidRDefault="00780648">
      <w:pPr>
        <w:spacing w:before="120" w:after="80"/>
      </w:pPr>
      <w:r>
        <w:rPr>
          <w:b/>
          <w:bCs/>
        </w:rPr>
        <w:t>Common Examples:</w:t>
      </w:r>
    </w:p>
    <w:p w14:paraId="5934EFC4" w14:textId="64DE258F" w:rsidR="00456B0B" w:rsidRDefault="00780648" w:rsidP="00370E6F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Combustion: </w:t>
      </w:r>
      <w:r w:rsidRPr="003C7A22">
        <w:t>CH</w:t>
      </w:r>
      <w:r w:rsidRPr="003C7A22">
        <w:rPr>
          <w:rFonts w:ascii="Cambria Math" w:hAnsi="Cambria Math" w:cs="Cambria Math"/>
        </w:rPr>
        <w:t>₄</w:t>
      </w:r>
      <w:r w:rsidRPr="003C7A22">
        <w:t>(g) + 2O</w:t>
      </w:r>
      <w:r w:rsidRPr="003C7A22">
        <w:rPr>
          <w:rFonts w:ascii="Cambria Math" w:hAnsi="Cambria Math" w:cs="Cambria Math"/>
        </w:rPr>
        <w:t>₂</w:t>
      </w:r>
      <w:r w:rsidRPr="003C7A22">
        <w:t>(g) → CO</w:t>
      </w:r>
      <w:r w:rsidRPr="003C7A22">
        <w:rPr>
          <w:rFonts w:ascii="Cambria Math" w:hAnsi="Cambria Math" w:cs="Cambria Math"/>
        </w:rPr>
        <w:t>₂</w:t>
      </w:r>
      <w:r w:rsidRPr="003C7A22">
        <w:t>(g) + 2H</w:t>
      </w:r>
      <w:r w:rsidRPr="003C7A22">
        <w:rPr>
          <w:rFonts w:ascii="Cambria Math" w:hAnsi="Cambria Math" w:cs="Cambria Math"/>
        </w:rPr>
        <w:t>₂</w:t>
      </w:r>
      <w:r w:rsidRPr="003C7A22">
        <w:t xml:space="preserve">O(l)  </w:t>
      </w:r>
      <w:r>
        <w:t>ΔH = −890 kJ</w:t>
      </w:r>
      <w:r w:rsidR="00EA674C">
        <w:t xml:space="preserve"> </w:t>
      </w:r>
      <w:r>
        <w:t>mol</w:t>
      </w:r>
      <w:r w:rsidR="0045656B" w:rsidRPr="0045656B">
        <w:rPr>
          <w:vertAlign w:val="superscript"/>
        </w:rPr>
        <w:t>-1</w:t>
      </w:r>
    </w:p>
    <w:p w14:paraId="5EDF1867" w14:textId="4813FB3E" w:rsidR="00456B0B" w:rsidRDefault="00780648" w:rsidP="00370E6F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Cellular respiration: </w:t>
      </w:r>
      <w:r>
        <w:t>C₆H₁₂O₆</w:t>
      </w:r>
      <w:r w:rsidR="00141B3E">
        <w:t xml:space="preserve">(aq) </w:t>
      </w:r>
      <w:r>
        <w:t>+ 6O₂</w:t>
      </w:r>
      <w:r w:rsidR="00141B3E" w:rsidRPr="003C7A22">
        <w:t xml:space="preserve">(g) </w:t>
      </w:r>
      <w:r>
        <w:t xml:space="preserve"> → 6CO₂</w:t>
      </w:r>
      <w:r w:rsidR="00141B3E" w:rsidRPr="003C7A22">
        <w:t xml:space="preserve">(g) </w:t>
      </w:r>
      <w:r>
        <w:t>+ 6H₂O</w:t>
      </w:r>
      <w:r w:rsidR="00141B3E">
        <w:t>(l)</w:t>
      </w:r>
      <w:r>
        <w:t xml:space="preserve">  ΔH = −2840 kJ</w:t>
      </w:r>
      <w:r w:rsidR="00EA674C">
        <w:t xml:space="preserve"> </w:t>
      </w:r>
      <w:r>
        <w:t>mol</w:t>
      </w:r>
      <w:r w:rsidR="0045656B" w:rsidRPr="0045656B">
        <w:rPr>
          <w:vertAlign w:val="superscript"/>
        </w:rPr>
        <w:t>-1</w:t>
      </w:r>
    </w:p>
    <w:p w14:paraId="2FB81E55" w14:textId="653F772A" w:rsidR="00456B0B" w:rsidRDefault="00780648" w:rsidP="00681D07">
      <w:pPr>
        <w:pStyle w:val="ListParagraph"/>
        <w:numPr>
          <w:ilvl w:val="0"/>
          <w:numId w:val="2"/>
        </w:numPr>
      </w:pPr>
      <w:r>
        <w:rPr>
          <w:b/>
          <w:bCs/>
        </w:rPr>
        <w:t>Neutrali</w:t>
      </w:r>
      <w:r w:rsidR="0045656B">
        <w:rPr>
          <w:b/>
          <w:bCs/>
        </w:rPr>
        <w:t>s</w:t>
      </w:r>
      <w:r>
        <w:rPr>
          <w:b/>
          <w:bCs/>
        </w:rPr>
        <w:t xml:space="preserve">ation: </w:t>
      </w:r>
      <w:r>
        <w:t>HCl(aq) + NaOH(aq) → NaCl(aq) + H₂O(l)</w:t>
      </w:r>
      <w:r w:rsidR="00C51C62">
        <w:t xml:space="preserve"> </w:t>
      </w:r>
      <w:r w:rsidR="00681D07">
        <w:t>ΔH = −57 kJ mol</w:t>
      </w:r>
      <w:r w:rsidR="00681D07" w:rsidRPr="0045656B">
        <w:rPr>
          <w:vertAlign w:val="superscript"/>
        </w:rPr>
        <w:t>-1</w:t>
      </w:r>
    </w:p>
    <w:p w14:paraId="45706078" w14:textId="77777777" w:rsidR="00456B0B" w:rsidRDefault="00780648" w:rsidP="00370E6F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Freezing/condensation: </w:t>
      </w:r>
      <w:r>
        <w:t>Phase changes releasing heat</w:t>
      </w:r>
    </w:p>
    <w:p w14:paraId="6DABCD2B" w14:textId="77777777" w:rsidR="0045656B" w:rsidRDefault="0045656B">
      <w:pPr>
        <w:spacing w:line="240" w:lineRule="auto"/>
        <w:rPr>
          <w:b/>
          <w:bCs/>
          <w:color w:val="294683"/>
          <w:sz w:val="28"/>
          <w:szCs w:val="28"/>
        </w:rPr>
      </w:pPr>
      <w:r>
        <w:br w:type="page"/>
      </w:r>
    </w:p>
    <w:p w14:paraId="0331C147" w14:textId="3416E715" w:rsidR="00456B0B" w:rsidRDefault="00780648">
      <w:pPr>
        <w:pStyle w:val="Heading2"/>
      </w:pPr>
      <w:r>
        <w:lastRenderedPageBreak/>
        <w:t>3. Endothermic Reactions</w:t>
      </w:r>
    </w:p>
    <w:p w14:paraId="26D06090" w14:textId="77777777" w:rsidR="00456B0B" w:rsidRDefault="00780648">
      <w:pPr>
        <w:spacing w:after="160"/>
      </w:pPr>
      <w:r>
        <w:rPr>
          <w:b/>
          <w:bCs/>
        </w:rPr>
        <w:t>Endothermic reactions</w:t>
      </w:r>
      <w:r>
        <w:t xml:space="preserve"> </w:t>
      </w:r>
      <w:r>
        <w:rPr>
          <w:b/>
          <w:bCs/>
        </w:rPr>
        <w:t>absorb</w:t>
      </w:r>
      <w:r>
        <w:t xml:space="preserve"> more energy than they release. The products have </w:t>
      </w:r>
      <w:r>
        <w:rPr>
          <w:b/>
          <w:bCs/>
        </w:rPr>
        <w:t>higher energy</w:t>
      </w:r>
      <w:r>
        <w:t xml:space="preserve"> than the reactants.</w:t>
      </w:r>
    </w:p>
    <w:p w14:paraId="23154EC1" w14:textId="77777777" w:rsidR="00456B0B" w:rsidRDefault="00780648">
      <w:pPr>
        <w:spacing w:before="120" w:after="80"/>
      </w:pPr>
      <w:r>
        <w:rPr>
          <w:b/>
          <w:bCs/>
        </w:rPr>
        <w:t>Energy relationship:</w:t>
      </w:r>
    </w:p>
    <w:p w14:paraId="037B15D0" w14:textId="77777777" w:rsidR="00456B0B" w:rsidRPr="001D29A3" w:rsidRDefault="00780648">
      <w:pPr>
        <w:spacing w:after="200"/>
        <w:jc w:val="center"/>
        <w:rPr>
          <w:sz w:val="28"/>
          <w:szCs w:val="28"/>
        </w:rPr>
      </w:pPr>
      <w:r w:rsidRPr="001D29A3">
        <w:t>Energy absorbed (bond breaking) &gt; Energy released (bond formation)</w:t>
      </w:r>
    </w:p>
    <w:p w14:paraId="24007BEB" w14:textId="77777777" w:rsidR="00456B0B" w:rsidRDefault="00780648">
      <w:pPr>
        <w:spacing w:before="120" w:after="80"/>
      </w:pPr>
      <w:r>
        <w:rPr>
          <w:b/>
          <w:bCs/>
        </w:rPr>
        <w:t>Characteristics:</w:t>
      </w:r>
    </w:p>
    <w:p w14:paraId="419EB86B" w14:textId="77777777" w:rsidR="00456B0B" w:rsidRDefault="00780648">
      <w:pPr>
        <w:pStyle w:val="ListParagraph"/>
        <w:numPr>
          <w:ilvl w:val="0"/>
          <w:numId w:val="2"/>
        </w:numPr>
      </w:pPr>
      <w:r>
        <w:rPr>
          <w:b/>
          <w:bCs/>
        </w:rPr>
        <w:t>ΔH is positive</w:t>
      </w:r>
      <w:r>
        <w:t xml:space="preserve"> (convention: positive = energy absorbed)</w:t>
      </w:r>
    </w:p>
    <w:p w14:paraId="0115B6BE" w14:textId="77777777" w:rsidR="00456B0B" w:rsidRDefault="00780648">
      <w:pPr>
        <w:pStyle w:val="ListParagraph"/>
        <w:numPr>
          <w:ilvl w:val="0"/>
          <w:numId w:val="2"/>
        </w:numPr>
      </w:pPr>
      <w:r>
        <w:rPr>
          <w:b/>
          <w:bCs/>
        </w:rPr>
        <w:t>Temperature decreases</w:t>
      </w:r>
      <w:r>
        <w:t xml:space="preserve"> – surroundings get cooler</w:t>
      </w:r>
    </w:p>
    <w:p w14:paraId="391050A5" w14:textId="77777777" w:rsidR="00456B0B" w:rsidRDefault="00780648">
      <w:pPr>
        <w:pStyle w:val="ListParagraph"/>
        <w:numPr>
          <w:ilvl w:val="0"/>
          <w:numId w:val="2"/>
        </w:numPr>
      </w:pPr>
      <w:r>
        <w:rPr>
          <w:b/>
          <w:bCs/>
        </w:rPr>
        <w:t>Products less stable</w:t>
      </w:r>
      <w:r>
        <w:t xml:space="preserve"> – higher potential energy than reactants</w:t>
      </w:r>
    </w:p>
    <w:p w14:paraId="41F29792" w14:textId="77777777" w:rsidR="00456B0B" w:rsidRDefault="00780648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>Energy flows in</w:t>
      </w:r>
      <w:r>
        <w:t xml:space="preserve"> from the surroundings</w:t>
      </w:r>
    </w:p>
    <w:p w14:paraId="12AD81E0" w14:textId="77777777" w:rsidR="00456B0B" w:rsidRDefault="00780648">
      <w:pPr>
        <w:spacing w:before="120" w:after="80"/>
      </w:pPr>
      <w:r>
        <w:rPr>
          <w:b/>
          <w:bCs/>
        </w:rPr>
        <w:t>Common Examples:</w:t>
      </w:r>
    </w:p>
    <w:p w14:paraId="255C2CF1" w14:textId="143A155F" w:rsidR="00456B0B" w:rsidRDefault="00780648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Photosynthesis: </w:t>
      </w:r>
      <w:r>
        <w:t>6CO₂ + 6H₂O → C₆H₁₂O₆ + 6O₂  ΔH = +2840 kJ</w:t>
      </w:r>
      <w:r w:rsidR="00EA674C">
        <w:t xml:space="preserve"> </w:t>
      </w:r>
      <w:r>
        <w:t>mol</w:t>
      </w:r>
      <w:r w:rsidR="00EA674C" w:rsidRPr="00EA674C">
        <w:rPr>
          <w:vertAlign w:val="superscript"/>
        </w:rPr>
        <w:t>-1</w:t>
      </w:r>
    </w:p>
    <w:p w14:paraId="5C34E6BA" w14:textId="77777777" w:rsidR="00456B0B" w:rsidRDefault="00780648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Thermal decomposition: </w:t>
      </w:r>
      <w:r>
        <w:t>CaCO₃(s) → CaO(s) + CO₂(g)</w:t>
      </w:r>
    </w:p>
    <w:p w14:paraId="74844ADA" w14:textId="77777777" w:rsidR="00456B0B" w:rsidRDefault="00780648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Melting/evaporation: </w:t>
      </w:r>
      <w:r>
        <w:t>Phase changes absorbing heat</w:t>
      </w:r>
    </w:p>
    <w:p w14:paraId="123892DF" w14:textId="77777777" w:rsidR="00456B0B" w:rsidRDefault="00780648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Instant cold packs: </w:t>
      </w:r>
      <w:r>
        <w:t>NH₄NO₃ dissolving in water</w:t>
      </w:r>
    </w:p>
    <w:p w14:paraId="1F672A4A" w14:textId="77777777" w:rsidR="00456B0B" w:rsidRDefault="00780648">
      <w:pPr>
        <w:pStyle w:val="Heading2"/>
      </w:pPr>
      <w:r>
        <w:t>4. Enthalpy Changes (ΔH)</w:t>
      </w:r>
    </w:p>
    <w:p w14:paraId="53CE11FA" w14:textId="77777777" w:rsidR="00456B0B" w:rsidRDefault="00780648">
      <w:pPr>
        <w:spacing w:after="160"/>
      </w:pPr>
      <w:r>
        <w:rPr>
          <w:b/>
          <w:bCs/>
        </w:rPr>
        <w:t>Enthalpy (H)</w:t>
      </w:r>
      <w:r>
        <w:t xml:space="preserve"> is the total heat content of a system. </w:t>
      </w:r>
      <w:r>
        <w:rPr>
          <w:b/>
          <w:bCs/>
        </w:rPr>
        <w:t>Enthalpy change (ΔH)</w:t>
      </w:r>
      <w:r>
        <w:t xml:space="preserve"> is the heat energy transferred during a reaction at constant pressure.</w:t>
      </w:r>
    </w:p>
    <w:p w14:paraId="23948D65" w14:textId="77777777" w:rsidR="00456B0B" w:rsidRDefault="00780648" w:rsidP="00EA674C">
      <w:pPr>
        <w:pStyle w:val="Heading3"/>
      </w:pPr>
      <w:r>
        <w:t>4.1 Units of Measurement</w:t>
      </w:r>
    </w:p>
    <w:tbl>
      <w:tblPr>
        <w:tblW w:w="53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65"/>
        <w:gridCol w:w="8259"/>
      </w:tblGrid>
      <w:tr w:rsidR="00456B0B" w14:paraId="3D24827B" w14:textId="77777777" w:rsidTr="00DF339A">
        <w:tc>
          <w:tcPr>
            <w:tcW w:w="198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50132E9" w14:textId="77777777" w:rsidR="00456B0B" w:rsidRDefault="00780648">
            <w:pPr>
              <w:jc w:val="center"/>
            </w:pPr>
            <w:r>
              <w:rPr>
                <w:b/>
                <w:bCs/>
              </w:rPr>
              <w:t>Unit</w:t>
            </w:r>
          </w:p>
        </w:tc>
        <w:tc>
          <w:tcPr>
            <w:tcW w:w="793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A0AD89A" w14:textId="77777777" w:rsidR="00456B0B" w:rsidRDefault="00780648">
            <w:pPr>
              <w:jc w:val="center"/>
            </w:pPr>
            <w:r>
              <w:rPr>
                <w:b/>
                <w:bCs/>
              </w:rPr>
              <w:t>Description and Use</w:t>
            </w:r>
          </w:p>
        </w:tc>
      </w:tr>
      <w:tr w:rsidR="00456B0B" w14:paraId="373F3E30" w14:textId="77777777" w:rsidTr="00DF339A">
        <w:tc>
          <w:tcPr>
            <w:tcW w:w="198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CAE9029" w14:textId="77777777" w:rsidR="00456B0B" w:rsidRDefault="00780648">
            <w:r>
              <w:rPr>
                <w:b/>
                <w:bCs/>
              </w:rPr>
              <w:t>kJ</w:t>
            </w:r>
          </w:p>
        </w:tc>
        <w:tc>
          <w:tcPr>
            <w:tcW w:w="793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FDD48D1" w14:textId="77777777" w:rsidR="00456B0B" w:rsidRDefault="00780648">
            <w:r>
              <w:t>Kilojoules – total energy change for a reaction as written</w:t>
            </w:r>
          </w:p>
        </w:tc>
      </w:tr>
      <w:tr w:rsidR="00456B0B" w14:paraId="688CC408" w14:textId="77777777" w:rsidTr="00DF339A">
        <w:tc>
          <w:tcPr>
            <w:tcW w:w="198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0417D20" w14:textId="77777777" w:rsidR="00456B0B" w:rsidRDefault="00780648">
            <w:r>
              <w:rPr>
                <w:b/>
                <w:bCs/>
              </w:rPr>
              <w:t>kJ mol⁻¹</w:t>
            </w:r>
          </w:p>
        </w:tc>
        <w:tc>
          <w:tcPr>
            <w:tcW w:w="793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B69E541" w14:textId="77777777" w:rsidR="00456B0B" w:rsidRDefault="00780648">
            <w:r>
              <w:t>Kilojoules per mole – molar enthalpy change (energy per mole of specified substance)</w:t>
            </w:r>
          </w:p>
        </w:tc>
      </w:tr>
      <w:tr w:rsidR="00456B0B" w14:paraId="428D49E7" w14:textId="77777777" w:rsidTr="00DF339A">
        <w:tc>
          <w:tcPr>
            <w:tcW w:w="198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B494370" w14:textId="77777777" w:rsidR="00456B0B" w:rsidRDefault="00780648">
            <w:r>
              <w:rPr>
                <w:b/>
                <w:bCs/>
              </w:rPr>
              <w:t>kJ g⁻¹</w:t>
            </w:r>
          </w:p>
        </w:tc>
        <w:tc>
          <w:tcPr>
            <w:tcW w:w="7937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4AD2C67" w14:textId="77777777" w:rsidR="00456B0B" w:rsidRDefault="00780648">
            <w:r>
              <w:t>Kilojoules per gram – energy per unit mass (used for mixtures and food energy content)</w:t>
            </w:r>
          </w:p>
        </w:tc>
      </w:tr>
    </w:tbl>
    <w:p w14:paraId="4158FEA1" w14:textId="77777777" w:rsidR="00456B0B" w:rsidRDefault="00780648" w:rsidP="00EA674C">
      <w:pPr>
        <w:pStyle w:val="Heading3"/>
      </w:pPr>
      <w:r>
        <w:t>4.2 Calculation Examples</w:t>
      </w:r>
    </w:p>
    <w:p w14:paraId="0E2D4CEB" w14:textId="77777777" w:rsidR="00456B0B" w:rsidRDefault="00780648">
      <w:pPr>
        <w:spacing w:before="120" w:after="80"/>
      </w:pPr>
      <w:r>
        <w:rPr>
          <w:b/>
          <w:bCs/>
        </w:rPr>
        <w:t>Example 1: Molar enthalpy</w:t>
      </w:r>
    </w:p>
    <w:p w14:paraId="7AEC9275" w14:textId="77777777" w:rsidR="00456B0B" w:rsidRDefault="00780648">
      <w:pPr>
        <w:spacing w:after="160"/>
      </w:pPr>
      <w:r>
        <w:t>If 1 mole of methane releases 890 kJ: ΔH = −890 kJ mol⁻¹</w:t>
      </w:r>
    </w:p>
    <w:p w14:paraId="60BB9075" w14:textId="77777777" w:rsidR="00456B0B" w:rsidRDefault="00780648">
      <w:pPr>
        <w:spacing w:before="120" w:after="80"/>
      </w:pPr>
      <w:r>
        <w:rPr>
          <w:b/>
          <w:bCs/>
        </w:rPr>
        <w:t>Example 2: Converting units</w:t>
      </w:r>
    </w:p>
    <w:p w14:paraId="16A1BF62" w14:textId="77777777" w:rsidR="00456B0B" w:rsidRDefault="00780648">
      <w:pPr>
        <w:spacing w:after="80"/>
      </w:pPr>
      <w:r>
        <w:t>Glucose has ΔH = −2840 kJ mol⁻¹. What is this in kJ g⁻¹?</w:t>
      </w:r>
    </w:p>
    <w:p w14:paraId="5637D523" w14:textId="77777777" w:rsidR="00456B0B" w:rsidRDefault="00780648">
      <w:pPr>
        <w:spacing w:after="240"/>
      </w:pPr>
      <w:r>
        <w:t>Molar mass of C₆H₁₂O₆ = 180 g mol⁻¹ ΔH = 2840 ÷ 180 = 15.8 kJ g⁻¹</w:t>
      </w:r>
    </w:p>
    <w:p w14:paraId="70FE3369" w14:textId="77777777" w:rsidR="0058555E" w:rsidRDefault="0058555E">
      <w:pPr>
        <w:spacing w:line="240" w:lineRule="auto"/>
        <w:rPr>
          <w:b/>
          <w:bCs/>
          <w:color w:val="294683"/>
          <w:sz w:val="28"/>
          <w:szCs w:val="28"/>
        </w:rPr>
      </w:pPr>
      <w:r>
        <w:br w:type="page"/>
      </w:r>
    </w:p>
    <w:p w14:paraId="36F884F2" w14:textId="2ACC0C3C" w:rsidR="00456B0B" w:rsidRDefault="00780648">
      <w:pPr>
        <w:pStyle w:val="Heading2"/>
      </w:pPr>
      <w:r>
        <w:lastRenderedPageBreak/>
        <w:t>5. Energy Profile Diagrams</w:t>
      </w:r>
    </w:p>
    <w:p w14:paraId="7710FA99" w14:textId="3A701020" w:rsidR="00456B0B" w:rsidRDefault="00F25BA4">
      <w:pPr>
        <w:spacing w:after="16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4178F0A" wp14:editId="6153C0E4">
            <wp:simplePos x="0" y="0"/>
            <wp:positionH relativeFrom="column">
              <wp:posOffset>3552190</wp:posOffset>
            </wp:positionH>
            <wp:positionV relativeFrom="paragraph">
              <wp:posOffset>449580</wp:posOffset>
            </wp:positionV>
            <wp:extent cx="2717165" cy="2324735"/>
            <wp:effectExtent l="0" t="0" r="635" b="0"/>
            <wp:wrapTight wrapText="bothSides">
              <wp:wrapPolygon edited="0">
                <wp:start x="0" y="0"/>
                <wp:lineTo x="0" y="21476"/>
                <wp:lineTo x="21504" y="21476"/>
                <wp:lineTo x="21504" y="0"/>
                <wp:lineTo x="0" y="0"/>
              </wp:wrapPolygon>
            </wp:wrapTight>
            <wp:docPr id="2083691827" name="Picture 2" descr="A diagram of a reaction with Gateway Arch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691827" name="Picture 2" descr="A diagram of a reaction with Gateway Arch in the background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7165" cy="2324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0648">
        <w:rPr>
          <w:b/>
          <w:bCs/>
        </w:rPr>
        <w:t>Energy profile diagrams</w:t>
      </w:r>
      <w:r w:rsidR="00780648">
        <w:t xml:space="preserve"> show the energy changes during a reaction, including the </w:t>
      </w:r>
      <w:r w:rsidR="00780648">
        <w:rPr>
          <w:b/>
          <w:bCs/>
        </w:rPr>
        <w:t>activation energy</w:t>
      </w:r>
      <w:r w:rsidR="00780648">
        <w:t xml:space="preserve"> (minimum energy required to start the reaction).</w:t>
      </w:r>
    </w:p>
    <w:p w14:paraId="616AB2BF" w14:textId="75A0F1FB" w:rsidR="00456B0B" w:rsidRDefault="00780648">
      <w:pPr>
        <w:spacing w:before="120" w:after="80"/>
      </w:pPr>
      <w:r>
        <w:rPr>
          <w:b/>
          <w:bCs/>
          <w:sz w:val="26"/>
          <w:szCs w:val="26"/>
        </w:rPr>
        <w:t>5.1 Exothermic Reaction Profile</w:t>
      </w:r>
    </w:p>
    <w:p w14:paraId="55582A45" w14:textId="7A462523" w:rsidR="00456B0B" w:rsidRDefault="00780648">
      <w:pPr>
        <w:spacing w:after="160"/>
      </w:pPr>
      <w:r>
        <w:t>Key features:</w:t>
      </w:r>
    </w:p>
    <w:p w14:paraId="325A6D96" w14:textId="6EF0AFBF" w:rsidR="00456B0B" w:rsidRDefault="00780648">
      <w:pPr>
        <w:pStyle w:val="ListParagraph"/>
        <w:numPr>
          <w:ilvl w:val="0"/>
          <w:numId w:val="2"/>
        </w:numPr>
      </w:pPr>
      <w:r>
        <w:t>Reactants start at higher energy level</w:t>
      </w:r>
    </w:p>
    <w:p w14:paraId="522AE922" w14:textId="175F3EF3" w:rsidR="00456B0B" w:rsidRDefault="00780648">
      <w:pPr>
        <w:pStyle w:val="ListParagraph"/>
        <w:numPr>
          <w:ilvl w:val="0"/>
          <w:numId w:val="2"/>
        </w:numPr>
      </w:pPr>
      <w:r>
        <w:t>Energy increases to activation energy peak</w:t>
      </w:r>
    </w:p>
    <w:p w14:paraId="533EAECB" w14:textId="46EE742A" w:rsidR="00456B0B" w:rsidRDefault="00780648">
      <w:pPr>
        <w:pStyle w:val="ListParagraph"/>
        <w:numPr>
          <w:ilvl w:val="0"/>
          <w:numId w:val="2"/>
        </w:numPr>
      </w:pPr>
      <w:r>
        <w:t>Products end at lower energy level</w:t>
      </w:r>
    </w:p>
    <w:p w14:paraId="26C47BBD" w14:textId="383B677D" w:rsidR="00456B0B" w:rsidRDefault="00780648">
      <w:pPr>
        <w:pStyle w:val="ListParagraph"/>
        <w:numPr>
          <w:ilvl w:val="0"/>
          <w:numId w:val="2"/>
        </w:numPr>
      </w:pPr>
      <w:r>
        <w:t>ΔH shown as downward arrow (negative)</w:t>
      </w:r>
    </w:p>
    <w:p w14:paraId="5ACBBAE7" w14:textId="71B498DC" w:rsidR="00456B0B" w:rsidRDefault="00780648">
      <w:pPr>
        <w:pStyle w:val="ListParagraph"/>
        <w:numPr>
          <w:ilvl w:val="0"/>
          <w:numId w:val="2"/>
        </w:numPr>
        <w:spacing w:after="160"/>
      </w:pPr>
      <w:r>
        <w:t>Energy is released to surroundings</w:t>
      </w:r>
    </w:p>
    <w:p w14:paraId="4DB0D6B2" w14:textId="40BA4167" w:rsidR="00574CAE" w:rsidRDefault="00574CAE" w:rsidP="00574CAE">
      <w:pPr>
        <w:spacing w:after="160"/>
      </w:pPr>
    </w:p>
    <w:p w14:paraId="2F783CE6" w14:textId="2E6C76D8" w:rsidR="00456B0B" w:rsidRDefault="00F25BA4">
      <w:pPr>
        <w:spacing w:before="120" w:after="80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62BB5C9" wp14:editId="1ED80C12">
            <wp:simplePos x="0" y="0"/>
            <wp:positionH relativeFrom="column">
              <wp:posOffset>3605348</wp:posOffset>
            </wp:positionH>
            <wp:positionV relativeFrom="paragraph">
              <wp:posOffset>175260</wp:posOffset>
            </wp:positionV>
            <wp:extent cx="2664460" cy="2279650"/>
            <wp:effectExtent l="0" t="0" r="2540" b="6350"/>
            <wp:wrapTight wrapText="bothSides">
              <wp:wrapPolygon edited="0">
                <wp:start x="0" y="0"/>
                <wp:lineTo x="0" y="21540"/>
                <wp:lineTo x="21518" y="21540"/>
                <wp:lineTo x="21518" y="0"/>
                <wp:lineTo x="0" y="0"/>
              </wp:wrapPolygon>
            </wp:wrapTight>
            <wp:docPr id="1295612509" name="Picture 1" descr="A diagram of a curv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612509" name="Picture 1" descr="A diagram of a curve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460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0648">
        <w:rPr>
          <w:b/>
          <w:bCs/>
          <w:sz w:val="26"/>
          <w:szCs w:val="26"/>
        </w:rPr>
        <w:t>5.2 Endothermic Reaction Profile</w:t>
      </w:r>
    </w:p>
    <w:p w14:paraId="32C50CB0" w14:textId="0FC8D408" w:rsidR="00456B0B" w:rsidRDefault="00780648">
      <w:pPr>
        <w:spacing w:after="160"/>
      </w:pPr>
      <w:r>
        <w:t>Key features:</w:t>
      </w:r>
    </w:p>
    <w:p w14:paraId="4C847A34" w14:textId="38F3B5CD" w:rsidR="00456B0B" w:rsidRDefault="00780648">
      <w:pPr>
        <w:pStyle w:val="ListParagraph"/>
        <w:numPr>
          <w:ilvl w:val="0"/>
          <w:numId w:val="2"/>
        </w:numPr>
      </w:pPr>
      <w:r>
        <w:t>Reactants start at lower energy level</w:t>
      </w:r>
    </w:p>
    <w:p w14:paraId="1150F48F" w14:textId="41A7BCEE" w:rsidR="00456B0B" w:rsidRDefault="00780648">
      <w:pPr>
        <w:pStyle w:val="ListParagraph"/>
        <w:numPr>
          <w:ilvl w:val="0"/>
          <w:numId w:val="2"/>
        </w:numPr>
      </w:pPr>
      <w:r>
        <w:t>Energy increases to activation energy peak</w:t>
      </w:r>
    </w:p>
    <w:p w14:paraId="69C2D95B" w14:textId="1C0740D1" w:rsidR="00456B0B" w:rsidRDefault="00780648">
      <w:pPr>
        <w:pStyle w:val="ListParagraph"/>
        <w:numPr>
          <w:ilvl w:val="0"/>
          <w:numId w:val="2"/>
        </w:numPr>
      </w:pPr>
      <w:r>
        <w:t>Products end at higher energy level</w:t>
      </w:r>
    </w:p>
    <w:p w14:paraId="731955DE" w14:textId="463159BA" w:rsidR="00456B0B" w:rsidRDefault="00780648">
      <w:pPr>
        <w:pStyle w:val="ListParagraph"/>
        <w:numPr>
          <w:ilvl w:val="0"/>
          <w:numId w:val="2"/>
        </w:numPr>
      </w:pPr>
      <w:r>
        <w:t>ΔH shown as upward arrow (positive)</w:t>
      </w:r>
    </w:p>
    <w:p w14:paraId="2E000F60" w14:textId="1D52B417" w:rsidR="00456B0B" w:rsidRDefault="00780648">
      <w:pPr>
        <w:pStyle w:val="ListParagraph"/>
        <w:numPr>
          <w:ilvl w:val="0"/>
          <w:numId w:val="2"/>
        </w:numPr>
        <w:spacing w:after="160"/>
      </w:pPr>
      <w:r>
        <w:t>Energy is absorbed from surroundings</w:t>
      </w:r>
    </w:p>
    <w:p w14:paraId="27A585BD" w14:textId="100BC40A" w:rsidR="00B979E9" w:rsidRDefault="00B979E9" w:rsidP="00B979E9">
      <w:pPr>
        <w:spacing w:after="160"/>
      </w:pPr>
    </w:p>
    <w:p w14:paraId="03E1BC70" w14:textId="77777777" w:rsidR="000D0DEE" w:rsidRDefault="000D0DEE" w:rsidP="00B979E9">
      <w:pPr>
        <w:spacing w:after="160"/>
      </w:pPr>
    </w:p>
    <w:p w14:paraId="3EEC2D31" w14:textId="77777777" w:rsidR="008446C5" w:rsidRDefault="008446C5" w:rsidP="00B979E9">
      <w:pPr>
        <w:spacing w:after="160"/>
      </w:pPr>
    </w:p>
    <w:p w14:paraId="00EF9815" w14:textId="64900BC6" w:rsidR="000D0DEE" w:rsidRPr="000D0DEE" w:rsidRDefault="000D0DEE" w:rsidP="000D0DEE">
      <w:pPr>
        <w:spacing w:after="160"/>
        <w:ind w:left="5760"/>
        <w:rPr>
          <w:i/>
          <w:iCs/>
          <w:sz w:val="22"/>
          <w:szCs w:val="22"/>
        </w:rPr>
      </w:pPr>
      <w:r w:rsidRPr="000D0DEE">
        <w:rPr>
          <w:i/>
          <w:iCs/>
          <w:sz w:val="22"/>
          <w:szCs w:val="22"/>
        </w:rPr>
        <w:t>Image reference: Monash University</w:t>
      </w:r>
      <w:r w:rsidR="00285F39">
        <w:rPr>
          <w:i/>
          <w:iCs/>
          <w:sz w:val="22"/>
          <w:szCs w:val="22"/>
        </w:rPr>
        <w:t xml:space="preserve">, </w:t>
      </w:r>
    </w:p>
    <w:p w14:paraId="5546B5EB" w14:textId="77777777" w:rsidR="00456B0B" w:rsidRDefault="00780648">
      <w:pPr>
        <w:pStyle w:val="Heading2"/>
      </w:pPr>
      <w:r>
        <w:t>6. Key Points to Remember</w:t>
      </w:r>
    </w:p>
    <w:p w14:paraId="14BDD92E" w14:textId="77777777" w:rsidR="00456B0B" w:rsidRDefault="00780648">
      <w:pPr>
        <w:pStyle w:val="ListParagraph"/>
        <w:numPr>
          <w:ilvl w:val="0"/>
          <w:numId w:val="2"/>
        </w:numPr>
      </w:pPr>
      <w:r>
        <w:rPr>
          <w:b/>
          <w:bCs/>
        </w:rPr>
        <w:t>Bond breaking requires energy</w:t>
      </w:r>
      <w:r>
        <w:t xml:space="preserve"> (endothermic); </w:t>
      </w:r>
      <w:r>
        <w:rPr>
          <w:b/>
          <w:bCs/>
        </w:rPr>
        <w:t>bond making releases energy</w:t>
      </w:r>
      <w:r>
        <w:t xml:space="preserve"> (exothermic)</w:t>
      </w:r>
    </w:p>
    <w:p w14:paraId="52418743" w14:textId="77777777" w:rsidR="00456B0B" w:rsidRDefault="00780648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Exothermic: </w:t>
      </w:r>
      <w:r>
        <w:t>ΔH negative, products lower energy, heat released</w:t>
      </w:r>
    </w:p>
    <w:p w14:paraId="36EEEF1B" w14:textId="77777777" w:rsidR="00456B0B" w:rsidRDefault="00780648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Endothermic: </w:t>
      </w:r>
      <w:r>
        <w:t>ΔH positive, products higher energy, heat absorbed</w:t>
      </w:r>
    </w:p>
    <w:p w14:paraId="0757A984" w14:textId="77777777" w:rsidR="00456B0B" w:rsidRDefault="00780648">
      <w:pPr>
        <w:pStyle w:val="ListParagraph"/>
        <w:numPr>
          <w:ilvl w:val="0"/>
          <w:numId w:val="2"/>
        </w:numPr>
      </w:pPr>
      <w:r>
        <w:rPr>
          <w:b/>
          <w:bCs/>
        </w:rPr>
        <w:t>Units:</w:t>
      </w:r>
      <w:r>
        <w:t xml:space="preserve"> kJ (total), kJ mol⁻¹ (molar), kJ g⁻¹ (per gram)</w:t>
      </w:r>
    </w:p>
    <w:p w14:paraId="490EE41A" w14:textId="77777777" w:rsidR="00456B0B" w:rsidRDefault="00780648">
      <w:pPr>
        <w:pStyle w:val="ListParagraph"/>
        <w:numPr>
          <w:ilvl w:val="0"/>
          <w:numId w:val="2"/>
        </w:numPr>
      </w:pPr>
      <w:r>
        <w:rPr>
          <w:b/>
          <w:bCs/>
        </w:rPr>
        <w:t>Energy profile diagrams</w:t>
      </w:r>
      <w:r>
        <w:t xml:space="preserve"> show activation energy and overall energy change</w:t>
      </w:r>
    </w:p>
    <w:p w14:paraId="7E0760AD" w14:textId="77777777" w:rsidR="008446C5" w:rsidRDefault="008446C5" w:rsidP="008446C5"/>
    <w:p w14:paraId="42117FAB" w14:textId="706DFCA0" w:rsidR="008446C5" w:rsidRDefault="008446C5" w:rsidP="00E75F02">
      <w:pPr>
        <w:pStyle w:val="Heading3"/>
      </w:pPr>
      <w:r>
        <w:t>References</w:t>
      </w:r>
    </w:p>
    <w:p w14:paraId="71FF96C7" w14:textId="10C35B27" w:rsidR="008446C5" w:rsidRDefault="008446C5" w:rsidP="008446C5">
      <w:r>
        <w:t>Monash University</w:t>
      </w:r>
      <w:r w:rsidR="00E75F02">
        <w:t xml:space="preserve"> (n.d) Exothermic and endothermic reactions, LearnHQ, </w:t>
      </w:r>
      <w:hyperlink r:id="rId7" w:history="1">
        <w:r w:rsidR="00E75F02" w:rsidRPr="004C5196">
          <w:rPr>
            <w:rStyle w:val="Hyperlink"/>
          </w:rPr>
          <w:t>www.monash.edu</w:t>
        </w:r>
      </w:hyperlink>
      <w:r w:rsidR="00E75F02">
        <w:t>, [date accessed 6 Feb 2025]</w:t>
      </w:r>
    </w:p>
    <w:sectPr w:rsidR="008446C5" w:rsidSect="00F559D5">
      <w:pgSz w:w="11900" w:h="16840"/>
      <w:pgMar w:top="1440" w:right="1080" w:bottom="144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11A76"/>
    <w:multiLevelType w:val="hybridMultilevel"/>
    <w:tmpl w:val="C0A05BEE"/>
    <w:lvl w:ilvl="0" w:tplc="268ADCC8">
      <w:start w:val="1"/>
      <w:numFmt w:val="bullet"/>
      <w:lvlText w:val="•"/>
      <w:lvlJc w:val="left"/>
      <w:pPr>
        <w:ind w:left="720" w:hanging="360"/>
      </w:pPr>
    </w:lvl>
    <w:lvl w:ilvl="1" w:tplc="76F06C9E">
      <w:numFmt w:val="decimal"/>
      <w:lvlText w:val=""/>
      <w:lvlJc w:val="left"/>
    </w:lvl>
    <w:lvl w:ilvl="2" w:tplc="48229CBE">
      <w:numFmt w:val="decimal"/>
      <w:lvlText w:val=""/>
      <w:lvlJc w:val="left"/>
    </w:lvl>
    <w:lvl w:ilvl="3" w:tplc="92BA8040">
      <w:numFmt w:val="decimal"/>
      <w:lvlText w:val=""/>
      <w:lvlJc w:val="left"/>
    </w:lvl>
    <w:lvl w:ilvl="4" w:tplc="A612B260">
      <w:numFmt w:val="decimal"/>
      <w:lvlText w:val=""/>
      <w:lvlJc w:val="left"/>
    </w:lvl>
    <w:lvl w:ilvl="5" w:tplc="8076D194">
      <w:numFmt w:val="decimal"/>
      <w:lvlText w:val=""/>
      <w:lvlJc w:val="left"/>
    </w:lvl>
    <w:lvl w:ilvl="6" w:tplc="D4288EBE">
      <w:numFmt w:val="decimal"/>
      <w:lvlText w:val=""/>
      <w:lvlJc w:val="left"/>
    </w:lvl>
    <w:lvl w:ilvl="7" w:tplc="A12247F0">
      <w:numFmt w:val="decimal"/>
      <w:lvlText w:val=""/>
      <w:lvlJc w:val="left"/>
    </w:lvl>
    <w:lvl w:ilvl="8" w:tplc="16424C30">
      <w:numFmt w:val="decimal"/>
      <w:lvlText w:val=""/>
      <w:lvlJc w:val="left"/>
    </w:lvl>
  </w:abstractNum>
  <w:abstractNum w:abstractNumId="1" w15:restartNumberingAfterBreak="0">
    <w:nsid w:val="32687C3E"/>
    <w:multiLevelType w:val="hybridMultilevel"/>
    <w:tmpl w:val="67E2BDA4"/>
    <w:lvl w:ilvl="0" w:tplc="D64248B6">
      <w:start w:val="1"/>
      <w:numFmt w:val="bullet"/>
      <w:lvlText w:val="●"/>
      <w:lvlJc w:val="left"/>
      <w:pPr>
        <w:ind w:left="720" w:hanging="360"/>
      </w:pPr>
    </w:lvl>
    <w:lvl w:ilvl="1" w:tplc="C444F838">
      <w:start w:val="1"/>
      <w:numFmt w:val="bullet"/>
      <w:lvlText w:val="○"/>
      <w:lvlJc w:val="left"/>
      <w:pPr>
        <w:ind w:left="1440" w:hanging="360"/>
      </w:pPr>
    </w:lvl>
    <w:lvl w:ilvl="2" w:tplc="FD844C8E">
      <w:start w:val="1"/>
      <w:numFmt w:val="bullet"/>
      <w:lvlText w:val="■"/>
      <w:lvlJc w:val="left"/>
      <w:pPr>
        <w:ind w:left="2160" w:hanging="360"/>
      </w:pPr>
    </w:lvl>
    <w:lvl w:ilvl="3" w:tplc="3F586698">
      <w:start w:val="1"/>
      <w:numFmt w:val="bullet"/>
      <w:lvlText w:val="●"/>
      <w:lvlJc w:val="left"/>
      <w:pPr>
        <w:ind w:left="2880" w:hanging="360"/>
      </w:pPr>
    </w:lvl>
    <w:lvl w:ilvl="4" w:tplc="5076135C">
      <w:start w:val="1"/>
      <w:numFmt w:val="bullet"/>
      <w:lvlText w:val="○"/>
      <w:lvlJc w:val="left"/>
      <w:pPr>
        <w:ind w:left="3600" w:hanging="360"/>
      </w:pPr>
    </w:lvl>
    <w:lvl w:ilvl="5" w:tplc="2950473C">
      <w:start w:val="1"/>
      <w:numFmt w:val="bullet"/>
      <w:lvlText w:val="■"/>
      <w:lvlJc w:val="left"/>
      <w:pPr>
        <w:ind w:left="4320" w:hanging="360"/>
      </w:pPr>
    </w:lvl>
    <w:lvl w:ilvl="6" w:tplc="39F83E68">
      <w:start w:val="1"/>
      <w:numFmt w:val="bullet"/>
      <w:lvlText w:val="●"/>
      <w:lvlJc w:val="left"/>
      <w:pPr>
        <w:ind w:left="5040" w:hanging="360"/>
      </w:pPr>
    </w:lvl>
    <w:lvl w:ilvl="7" w:tplc="999EEB7A">
      <w:start w:val="1"/>
      <w:numFmt w:val="bullet"/>
      <w:lvlText w:val="●"/>
      <w:lvlJc w:val="left"/>
      <w:pPr>
        <w:ind w:left="5760" w:hanging="360"/>
      </w:pPr>
    </w:lvl>
    <w:lvl w:ilvl="8" w:tplc="3882536A">
      <w:start w:val="1"/>
      <w:numFmt w:val="bullet"/>
      <w:lvlText w:val="●"/>
      <w:lvlJc w:val="left"/>
      <w:pPr>
        <w:ind w:left="6480" w:hanging="360"/>
      </w:pPr>
    </w:lvl>
  </w:abstractNum>
  <w:num w:numId="1" w16cid:durableId="502864523">
    <w:abstractNumId w:val="1"/>
    <w:lvlOverride w:ilvl="0">
      <w:startOverride w:val="1"/>
    </w:lvlOverride>
  </w:num>
  <w:num w:numId="2" w16cid:durableId="15934549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B0B"/>
    <w:rsid w:val="00005C60"/>
    <w:rsid w:val="000D0DEE"/>
    <w:rsid w:val="00141B3E"/>
    <w:rsid w:val="001D29A3"/>
    <w:rsid w:val="00280683"/>
    <w:rsid w:val="00285F39"/>
    <w:rsid w:val="003067A8"/>
    <w:rsid w:val="00370E6F"/>
    <w:rsid w:val="00386817"/>
    <w:rsid w:val="003C7A22"/>
    <w:rsid w:val="00430DD5"/>
    <w:rsid w:val="0045656B"/>
    <w:rsid w:val="00456B0B"/>
    <w:rsid w:val="00472070"/>
    <w:rsid w:val="00574CAE"/>
    <w:rsid w:val="0058555E"/>
    <w:rsid w:val="00681D07"/>
    <w:rsid w:val="006D0460"/>
    <w:rsid w:val="00733EC8"/>
    <w:rsid w:val="008446C5"/>
    <w:rsid w:val="00900801"/>
    <w:rsid w:val="00974D0E"/>
    <w:rsid w:val="00A72B9D"/>
    <w:rsid w:val="00B341A7"/>
    <w:rsid w:val="00B7642F"/>
    <w:rsid w:val="00B979E9"/>
    <w:rsid w:val="00C51C62"/>
    <w:rsid w:val="00DC0DB2"/>
    <w:rsid w:val="00DF339A"/>
    <w:rsid w:val="00E75F02"/>
    <w:rsid w:val="00EA674C"/>
    <w:rsid w:val="00F25BA4"/>
    <w:rsid w:val="00F37672"/>
    <w:rsid w:val="00F55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F0396"/>
  <w15:docId w15:val="{0DA56340-1898-FA42-9532-6E074B11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7A8"/>
    <w:pPr>
      <w:spacing w:line="276" w:lineRule="auto"/>
    </w:pPr>
  </w:style>
  <w:style w:type="paragraph" w:styleId="Heading1">
    <w:name w:val="heading 1"/>
    <w:uiPriority w:val="9"/>
    <w:qFormat/>
    <w:rsid w:val="003067A8"/>
    <w:pPr>
      <w:spacing w:before="240" w:after="120"/>
      <w:outlineLvl w:val="0"/>
    </w:pPr>
    <w:rPr>
      <w:b/>
      <w:bCs/>
      <w:color w:val="294683"/>
      <w:sz w:val="32"/>
      <w:szCs w:val="32"/>
    </w:rPr>
  </w:style>
  <w:style w:type="paragraph" w:styleId="Heading2">
    <w:name w:val="heading 2"/>
    <w:uiPriority w:val="9"/>
    <w:unhideWhenUsed/>
    <w:qFormat/>
    <w:rsid w:val="003067A8"/>
    <w:pPr>
      <w:spacing w:before="200" w:after="100"/>
      <w:outlineLvl w:val="1"/>
    </w:pPr>
    <w:rPr>
      <w:b/>
      <w:bCs/>
      <w:color w:val="294683"/>
      <w:sz w:val="28"/>
      <w:szCs w:val="28"/>
    </w:rPr>
  </w:style>
  <w:style w:type="paragraph" w:styleId="Heading3">
    <w:name w:val="heading 3"/>
    <w:uiPriority w:val="9"/>
    <w:unhideWhenUsed/>
    <w:qFormat/>
    <w:rsid w:val="003067A8"/>
    <w:pPr>
      <w:spacing w:before="160" w:after="80"/>
      <w:outlineLvl w:val="2"/>
    </w:pPr>
    <w:rPr>
      <w:b/>
      <w:bCs/>
      <w:color w:val="405D93"/>
      <w:sz w:val="26"/>
      <w:szCs w:val="26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  <w:rsid w:val="003C7A22"/>
    <w:pPr>
      <w:spacing w:line="276" w:lineRule="auto"/>
    </w:p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8446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onash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594</Words>
  <Characters>3437</Characters>
  <Application>Microsoft Office Word</Application>
  <DocSecurity>0</DocSecurity>
  <Lines>100</Lines>
  <Paragraphs>81</Paragraphs>
  <ScaleCrop>false</ScaleCrop>
  <Company/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29</cp:revision>
  <dcterms:created xsi:type="dcterms:W3CDTF">2026-02-02T00:19:00Z</dcterms:created>
  <dcterms:modified xsi:type="dcterms:W3CDTF">2026-02-17T08:24:00Z</dcterms:modified>
</cp:coreProperties>
</file>