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AF69E" w14:textId="0008E3DE" w:rsidR="0029410E" w:rsidRDefault="00BC29FD">
      <w:pPr>
        <w:pStyle w:val="Heading1"/>
        <w:jc w:val="center"/>
      </w:pPr>
      <w:r>
        <w:t xml:space="preserve">12 Chemistry Ch 2.2 </w:t>
      </w:r>
      <w:r w:rsidR="0076174A">
        <w:t>Carbon-Based Fuels</w:t>
      </w:r>
      <w:r>
        <w:t xml:space="preserve"> </w:t>
      </w:r>
    </w:p>
    <w:p w14:paraId="3B5DA469" w14:textId="32594C89" w:rsidR="00243C91" w:rsidRDefault="0076174A" w:rsidP="00F974D6">
      <w:pPr>
        <w:jc w:val="center"/>
        <w:rPr>
          <w:i/>
          <w:iCs/>
          <w:sz w:val="22"/>
          <w:szCs w:val="22"/>
        </w:rPr>
      </w:pPr>
      <w:r>
        <w:rPr>
          <w:i/>
          <w:iCs/>
          <w:sz w:val="22"/>
          <w:szCs w:val="22"/>
        </w:rPr>
        <w:t>VCE Chemistry Unit 3 - Area of Study 1</w:t>
      </w:r>
      <w:r w:rsidR="00BC29FD">
        <w:rPr>
          <w:i/>
          <w:iCs/>
          <w:sz w:val="22"/>
          <w:szCs w:val="22"/>
        </w:rPr>
        <w:t xml:space="preserve"> </w:t>
      </w:r>
    </w:p>
    <w:p w14:paraId="768AF6A0" w14:textId="77777777" w:rsidR="0029410E" w:rsidRDefault="0076174A">
      <w:pPr>
        <w:pStyle w:val="Heading2"/>
      </w:pPr>
      <w:r>
        <w:t>1. Definition of a Fuel</w:t>
      </w:r>
    </w:p>
    <w:p w14:paraId="768AF6A1" w14:textId="77777777" w:rsidR="0029410E" w:rsidRDefault="0076174A">
      <w:pPr>
        <w:spacing w:after="200"/>
      </w:pPr>
      <w:r>
        <w:t xml:space="preserve">A </w:t>
      </w:r>
      <w:r>
        <w:rPr>
          <w:b/>
          <w:bCs/>
        </w:rPr>
        <w:t>fuel</w:t>
      </w:r>
      <w:r>
        <w:t xml:space="preserve"> is a substance that can be burned or otherwise reacted to produce energy, typically in the form of heat or electricity. Carbon-based fuels contain carbon and hydrogen atoms, and when combusted with oxygen, they release energy along with carbon dioxide and water as products.</w:t>
      </w:r>
    </w:p>
    <w:p w14:paraId="768AF6A2" w14:textId="77777777" w:rsidR="0029410E" w:rsidRDefault="0076174A">
      <w:pPr>
        <w:pStyle w:val="Heading2"/>
      </w:pPr>
      <w:r>
        <w:t>2. Classification of Carbon-Based Fuels</w:t>
      </w:r>
    </w:p>
    <w:p w14:paraId="768AF6A3" w14:textId="77777777" w:rsidR="0029410E" w:rsidRDefault="0076174A">
      <w:pPr>
        <w:spacing w:after="200"/>
      </w:pPr>
      <w:r>
        <w:t xml:space="preserve">Carbon-based fuels are classified into two main categories based on their </w:t>
      </w:r>
      <w:r>
        <w:rPr>
          <w:b/>
          <w:bCs/>
        </w:rPr>
        <w:t>renewability</w:t>
      </w:r>
      <w:r>
        <w:t xml:space="preserve"> – the ability of a resource to be replaced by natural processes within a relatively short period of time:</w:t>
      </w:r>
    </w:p>
    <w:p w14:paraId="768AF6A4" w14:textId="77777777" w:rsidR="0029410E" w:rsidRDefault="0076174A">
      <w:pPr>
        <w:pStyle w:val="Heading3"/>
      </w:pPr>
      <w:r>
        <w:t>2.1 Fossil Fuels (Non-Renewable)</w:t>
      </w:r>
    </w:p>
    <w:p w14:paraId="768AF6A5" w14:textId="77777777" w:rsidR="0029410E" w:rsidRDefault="0076174A">
      <w:pPr>
        <w:spacing w:after="160"/>
      </w:pPr>
      <w:r>
        <w:t xml:space="preserve">Fossil fuels are </w:t>
      </w:r>
      <w:r>
        <w:rPr>
          <w:b/>
          <w:bCs/>
        </w:rPr>
        <w:t>non-renewable</w:t>
      </w:r>
      <w:r>
        <w:t xml:space="preserve"> energy sources formed over millions of years from the remains of ancient plants and animals. They cannot be replenished within human timescales.</w:t>
      </w:r>
    </w:p>
    <w:p w14:paraId="768AF6A6" w14:textId="77777777" w:rsidR="0029410E" w:rsidRDefault="0076174A">
      <w:pPr>
        <w:spacing w:before="120" w:after="80"/>
      </w:pPr>
      <w:r>
        <w:rPr>
          <w:b/>
          <w:bCs/>
        </w:rPr>
        <w:t>Coal</w:t>
      </w:r>
    </w:p>
    <w:p w14:paraId="768AF6A7" w14:textId="77777777" w:rsidR="0029410E" w:rsidRDefault="0076174A">
      <w:pPr>
        <w:pStyle w:val="ListParagraph"/>
        <w:numPr>
          <w:ilvl w:val="0"/>
          <w:numId w:val="2"/>
        </w:numPr>
      </w:pPr>
      <w:r>
        <w:rPr>
          <w:b/>
          <w:bCs/>
        </w:rPr>
        <w:t xml:space="preserve">Formation: </w:t>
      </w:r>
      <w:r>
        <w:t>Formed from compressed plant material over 300+ million years in swampy environments</w:t>
      </w:r>
    </w:p>
    <w:p w14:paraId="768AF6A8" w14:textId="77777777" w:rsidR="0029410E" w:rsidRDefault="0076174A">
      <w:pPr>
        <w:pStyle w:val="ListParagraph"/>
        <w:numPr>
          <w:ilvl w:val="0"/>
          <w:numId w:val="2"/>
        </w:numPr>
      </w:pPr>
      <w:r>
        <w:rPr>
          <w:b/>
          <w:bCs/>
        </w:rPr>
        <w:t xml:space="preserve">Composition: </w:t>
      </w:r>
      <w:r>
        <w:t>Primarily carbon with varying amounts of hydrogen, sulfur, oxygen, and nitrogen</w:t>
      </w:r>
    </w:p>
    <w:p w14:paraId="768AF6A9" w14:textId="77777777" w:rsidR="0029410E" w:rsidRDefault="0076174A">
      <w:pPr>
        <w:pStyle w:val="ListParagraph"/>
        <w:numPr>
          <w:ilvl w:val="0"/>
          <w:numId w:val="2"/>
        </w:numPr>
      </w:pPr>
      <w:r>
        <w:rPr>
          <w:b/>
          <w:bCs/>
        </w:rPr>
        <w:t xml:space="preserve">State: </w:t>
      </w:r>
      <w:r>
        <w:t>Solid</w:t>
      </w:r>
    </w:p>
    <w:p w14:paraId="768AF6AA" w14:textId="77777777" w:rsidR="0029410E" w:rsidRDefault="0076174A">
      <w:pPr>
        <w:pStyle w:val="ListParagraph"/>
        <w:numPr>
          <w:ilvl w:val="0"/>
          <w:numId w:val="2"/>
        </w:numPr>
      </w:pPr>
      <w:r>
        <w:rPr>
          <w:b/>
          <w:bCs/>
        </w:rPr>
        <w:t xml:space="preserve">Uses: </w:t>
      </w:r>
      <w:r>
        <w:t>Electricity generation, steel production, cement manufacturing</w:t>
      </w:r>
    </w:p>
    <w:p w14:paraId="768AF6AB" w14:textId="77777777" w:rsidR="0029410E" w:rsidRDefault="0076174A">
      <w:pPr>
        <w:pStyle w:val="ListParagraph"/>
        <w:numPr>
          <w:ilvl w:val="0"/>
          <w:numId w:val="2"/>
        </w:numPr>
        <w:spacing w:after="120"/>
      </w:pPr>
      <w:r>
        <w:rPr>
          <w:b/>
          <w:bCs/>
        </w:rPr>
        <w:t xml:space="preserve">Environmental impact: </w:t>
      </w:r>
      <w:r>
        <w:t>High CO₂ emissions, sulfur dioxide (acid rain), particulate matter</w:t>
      </w:r>
    </w:p>
    <w:p w14:paraId="768AF6AC" w14:textId="77777777" w:rsidR="0029410E" w:rsidRDefault="0076174A">
      <w:pPr>
        <w:spacing w:before="120" w:after="80"/>
      </w:pPr>
      <w:r>
        <w:rPr>
          <w:b/>
          <w:bCs/>
        </w:rPr>
        <w:t>Natural Gas</w:t>
      </w:r>
    </w:p>
    <w:p w14:paraId="768AF6AD" w14:textId="77777777" w:rsidR="0029410E" w:rsidRDefault="0076174A">
      <w:pPr>
        <w:pStyle w:val="ListParagraph"/>
        <w:numPr>
          <w:ilvl w:val="0"/>
          <w:numId w:val="2"/>
        </w:numPr>
      </w:pPr>
      <w:r>
        <w:rPr>
          <w:b/>
          <w:bCs/>
        </w:rPr>
        <w:t xml:space="preserve">Formation: </w:t>
      </w:r>
      <w:r>
        <w:t>Formed from decomposed organic matter under high pressure and temperature over millions of years</w:t>
      </w:r>
    </w:p>
    <w:p w14:paraId="768AF6AE" w14:textId="77777777" w:rsidR="0029410E" w:rsidRDefault="0076174A">
      <w:pPr>
        <w:pStyle w:val="ListParagraph"/>
        <w:numPr>
          <w:ilvl w:val="0"/>
          <w:numId w:val="2"/>
        </w:numPr>
      </w:pPr>
      <w:r>
        <w:rPr>
          <w:b/>
          <w:bCs/>
        </w:rPr>
        <w:t xml:space="preserve">Composition: </w:t>
      </w:r>
      <w:r>
        <w:t>Primarily methane (CH₄) with smaller amounts of ethane, propane, and butane</w:t>
      </w:r>
    </w:p>
    <w:p w14:paraId="768AF6AF" w14:textId="77777777" w:rsidR="0029410E" w:rsidRDefault="0076174A">
      <w:pPr>
        <w:pStyle w:val="ListParagraph"/>
        <w:numPr>
          <w:ilvl w:val="0"/>
          <w:numId w:val="2"/>
        </w:numPr>
      </w:pPr>
      <w:r>
        <w:rPr>
          <w:b/>
          <w:bCs/>
        </w:rPr>
        <w:t xml:space="preserve">State: </w:t>
      </w:r>
      <w:r>
        <w:t>Gas (often transported as liquefied natural gas - LNG)</w:t>
      </w:r>
    </w:p>
    <w:p w14:paraId="768AF6B0" w14:textId="77777777" w:rsidR="0029410E" w:rsidRDefault="0076174A">
      <w:pPr>
        <w:pStyle w:val="ListParagraph"/>
        <w:numPr>
          <w:ilvl w:val="0"/>
          <w:numId w:val="2"/>
        </w:numPr>
      </w:pPr>
      <w:r>
        <w:rPr>
          <w:b/>
          <w:bCs/>
        </w:rPr>
        <w:t xml:space="preserve">Heat of combustion: </w:t>
      </w:r>
      <w:r>
        <w:t>Approximately 54 kJ g⁻¹</w:t>
      </w:r>
    </w:p>
    <w:p w14:paraId="768AF6B1" w14:textId="77777777" w:rsidR="0029410E" w:rsidRDefault="0076174A">
      <w:pPr>
        <w:pStyle w:val="ListParagraph"/>
        <w:numPr>
          <w:ilvl w:val="0"/>
          <w:numId w:val="2"/>
        </w:numPr>
      </w:pPr>
      <w:r>
        <w:rPr>
          <w:b/>
          <w:bCs/>
        </w:rPr>
        <w:t xml:space="preserve">Uses: </w:t>
      </w:r>
      <w:r>
        <w:t>Heating, cooking, electricity generation, industrial processes</w:t>
      </w:r>
    </w:p>
    <w:p w14:paraId="768AF6B2" w14:textId="77777777" w:rsidR="0029410E" w:rsidRDefault="0076174A">
      <w:pPr>
        <w:pStyle w:val="ListParagraph"/>
        <w:numPr>
          <w:ilvl w:val="0"/>
          <w:numId w:val="2"/>
        </w:numPr>
        <w:spacing w:after="120"/>
      </w:pPr>
      <w:r>
        <w:rPr>
          <w:b/>
          <w:bCs/>
        </w:rPr>
        <w:t xml:space="preserve">Environmental impact: </w:t>
      </w:r>
      <w:r>
        <w:t>Lower CO₂ emissions than coal or petrol per unit energy, but methane leakage is a concern (powerful greenhouse gas)</w:t>
      </w:r>
    </w:p>
    <w:p w14:paraId="768AF6B3" w14:textId="1E93BA3F" w:rsidR="0029410E" w:rsidRDefault="0076174A">
      <w:pPr>
        <w:spacing w:before="120" w:after="80"/>
      </w:pPr>
      <w:r>
        <w:rPr>
          <w:b/>
          <w:bCs/>
        </w:rPr>
        <w:t>Petrol (Gasoline)</w:t>
      </w:r>
    </w:p>
    <w:p w14:paraId="768AF6B4" w14:textId="6546BBBC" w:rsidR="0029410E" w:rsidRDefault="0076174A">
      <w:pPr>
        <w:pStyle w:val="ListParagraph"/>
        <w:numPr>
          <w:ilvl w:val="0"/>
          <w:numId w:val="2"/>
        </w:numPr>
      </w:pPr>
      <w:r>
        <w:rPr>
          <w:b/>
          <w:bCs/>
        </w:rPr>
        <w:t xml:space="preserve">Formation: </w:t>
      </w:r>
      <w:r>
        <w:t>Refined from crude oil</w:t>
      </w:r>
      <w:r w:rsidR="007C5CA2">
        <w:t xml:space="preserve"> by fractional distillation</w:t>
      </w:r>
      <w:r>
        <w:t>, which formed from ancient marine organisms over millions of years</w:t>
      </w:r>
    </w:p>
    <w:p w14:paraId="768AF6B5" w14:textId="77777777" w:rsidR="0029410E" w:rsidRDefault="0076174A">
      <w:pPr>
        <w:pStyle w:val="ListParagraph"/>
        <w:numPr>
          <w:ilvl w:val="0"/>
          <w:numId w:val="2"/>
        </w:numPr>
      </w:pPr>
      <w:r>
        <w:rPr>
          <w:b/>
          <w:bCs/>
        </w:rPr>
        <w:lastRenderedPageBreak/>
        <w:t xml:space="preserve">Composition: </w:t>
      </w:r>
      <w:r>
        <w:t>Complex mixture of hydrocarbons, primarily C₇–C₁₁ alkanes and cycloalkanes</w:t>
      </w:r>
    </w:p>
    <w:p w14:paraId="768AF6B6" w14:textId="77777777" w:rsidR="0029410E" w:rsidRDefault="0076174A">
      <w:pPr>
        <w:pStyle w:val="ListParagraph"/>
        <w:numPr>
          <w:ilvl w:val="0"/>
          <w:numId w:val="2"/>
        </w:numPr>
      </w:pPr>
      <w:r>
        <w:rPr>
          <w:b/>
          <w:bCs/>
        </w:rPr>
        <w:t xml:space="preserve">State: </w:t>
      </w:r>
      <w:r>
        <w:t>Liquid</w:t>
      </w:r>
    </w:p>
    <w:p w14:paraId="768AF6B7" w14:textId="77777777" w:rsidR="0029410E" w:rsidRDefault="0076174A">
      <w:pPr>
        <w:pStyle w:val="ListParagraph"/>
        <w:numPr>
          <w:ilvl w:val="0"/>
          <w:numId w:val="2"/>
        </w:numPr>
      </w:pPr>
      <w:r>
        <w:rPr>
          <w:b/>
          <w:bCs/>
        </w:rPr>
        <w:t xml:space="preserve">Heat of combustion: </w:t>
      </w:r>
      <w:r>
        <w:t>Approximately 45 kJ g⁻¹ or 34 kJ mL⁻¹</w:t>
      </w:r>
    </w:p>
    <w:p w14:paraId="768AF6B8" w14:textId="77777777" w:rsidR="0029410E" w:rsidRDefault="0076174A">
      <w:pPr>
        <w:pStyle w:val="ListParagraph"/>
        <w:numPr>
          <w:ilvl w:val="0"/>
          <w:numId w:val="2"/>
        </w:numPr>
      </w:pPr>
      <w:r>
        <w:rPr>
          <w:b/>
          <w:bCs/>
        </w:rPr>
        <w:t xml:space="preserve">Uses: </w:t>
      </w:r>
      <w:r>
        <w:t>Transportation fuel for internal combustion engines</w:t>
      </w:r>
    </w:p>
    <w:p w14:paraId="768AF6B9" w14:textId="0100D46C" w:rsidR="0029410E" w:rsidRDefault="0076174A">
      <w:pPr>
        <w:pStyle w:val="ListParagraph"/>
        <w:numPr>
          <w:ilvl w:val="0"/>
          <w:numId w:val="2"/>
        </w:numPr>
        <w:spacing w:after="240"/>
      </w:pPr>
      <w:r>
        <w:rPr>
          <w:b/>
          <w:bCs/>
        </w:rPr>
        <w:t xml:space="preserve">Environmental impact: </w:t>
      </w:r>
      <w:r>
        <w:t>Significant CO₂ emissions, air pollutants including nitrogen oxides and particulates</w:t>
      </w:r>
    </w:p>
    <w:p w14:paraId="768AF6BA" w14:textId="77777777" w:rsidR="0029410E" w:rsidRDefault="0076174A">
      <w:pPr>
        <w:pStyle w:val="Heading3"/>
      </w:pPr>
      <w:r>
        <w:t>2.2 Biofuels (Renewable)</w:t>
      </w:r>
    </w:p>
    <w:p w14:paraId="768AF6BB" w14:textId="77777777" w:rsidR="0029410E" w:rsidRDefault="0076174A">
      <w:pPr>
        <w:spacing w:after="160"/>
      </w:pPr>
      <w:r>
        <w:t xml:space="preserve">Biofuels are </w:t>
      </w:r>
      <w:r>
        <w:rPr>
          <w:b/>
          <w:bCs/>
        </w:rPr>
        <w:t>renewable</w:t>
      </w:r>
      <w:r>
        <w:t xml:space="preserve"> energy sources derived from recently living biological materials. They can be replenished through natural processes within a relatively short time frame (typically years to decades rather than millions of years).</w:t>
      </w:r>
    </w:p>
    <w:p w14:paraId="768AF6BC" w14:textId="77777777" w:rsidR="0029410E" w:rsidRDefault="0076174A">
      <w:pPr>
        <w:spacing w:before="120" w:after="80"/>
      </w:pPr>
      <w:r>
        <w:rPr>
          <w:b/>
          <w:bCs/>
        </w:rPr>
        <w:t>Biogas</w:t>
      </w:r>
    </w:p>
    <w:p w14:paraId="768AF6BD" w14:textId="77777777" w:rsidR="0029410E" w:rsidRDefault="0076174A">
      <w:pPr>
        <w:pStyle w:val="ListParagraph"/>
        <w:numPr>
          <w:ilvl w:val="0"/>
          <w:numId w:val="2"/>
        </w:numPr>
      </w:pPr>
      <w:r>
        <w:rPr>
          <w:b/>
          <w:bCs/>
        </w:rPr>
        <w:t xml:space="preserve">Formation: </w:t>
      </w:r>
      <w:r>
        <w:t>Produced by anaerobic digestion of organic matter (animal waste, food waste, sewage) by microorganisms</w:t>
      </w:r>
    </w:p>
    <w:p w14:paraId="768AF6BE" w14:textId="77777777" w:rsidR="0029410E" w:rsidRDefault="0076174A">
      <w:pPr>
        <w:pStyle w:val="ListParagraph"/>
        <w:numPr>
          <w:ilvl w:val="0"/>
          <w:numId w:val="2"/>
        </w:numPr>
      </w:pPr>
      <w:r>
        <w:rPr>
          <w:b/>
          <w:bCs/>
        </w:rPr>
        <w:t xml:space="preserve">Composition: </w:t>
      </w:r>
      <w:r>
        <w:t>45–75% methane (CH₄), 25–55% carbon dioxide (CO₂), with trace amounts of other gases</w:t>
      </w:r>
    </w:p>
    <w:p w14:paraId="768AF6BF" w14:textId="77777777" w:rsidR="0029410E" w:rsidRDefault="0076174A">
      <w:pPr>
        <w:pStyle w:val="ListParagraph"/>
        <w:numPr>
          <w:ilvl w:val="0"/>
          <w:numId w:val="2"/>
        </w:numPr>
      </w:pPr>
      <w:r>
        <w:rPr>
          <w:b/>
          <w:bCs/>
        </w:rPr>
        <w:t xml:space="preserve">State: </w:t>
      </w:r>
      <w:r>
        <w:t>Gas</w:t>
      </w:r>
    </w:p>
    <w:p w14:paraId="768AF6C0" w14:textId="77777777" w:rsidR="0029410E" w:rsidRDefault="0076174A">
      <w:pPr>
        <w:pStyle w:val="ListParagraph"/>
        <w:numPr>
          <w:ilvl w:val="0"/>
          <w:numId w:val="2"/>
        </w:numPr>
      </w:pPr>
      <w:r>
        <w:rPr>
          <w:b/>
          <w:bCs/>
        </w:rPr>
        <w:t xml:space="preserve">Heat of combustion: </w:t>
      </w:r>
      <w:r>
        <w:t>14–24 kJ g⁻¹ (varies with methane content)</w:t>
      </w:r>
    </w:p>
    <w:p w14:paraId="768AF6C1" w14:textId="77777777" w:rsidR="0029410E" w:rsidRDefault="0076174A">
      <w:pPr>
        <w:pStyle w:val="ListParagraph"/>
        <w:numPr>
          <w:ilvl w:val="0"/>
          <w:numId w:val="2"/>
        </w:numPr>
      </w:pPr>
      <w:r>
        <w:rPr>
          <w:b/>
          <w:bCs/>
        </w:rPr>
        <w:t xml:space="preserve">Uses: </w:t>
      </w:r>
      <w:r>
        <w:t>Heating, cooking, electricity generation, vehicle fuel (when purified)</w:t>
      </w:r>
    </w:p>
    <w:p w14:paraId="768AF6C2" w14:textId="77777777" w:rsidR="0029410E" w:rsidRDefault="0076174A">
      <w:pPr>
        <w:pStyle w:val="ListParagraph"/>
        <w:numPr>
          <w:ilvl w:val="0"/>
          <w:numId w:val="2"/>
        </w:numPr>
      </w:pPr>
      <w:r>
        <w:rPr>
          <w:b/>
          <w:bCs/>
        </w:rPr>
        <w:t xml:space="preserve">Renewability: </w:t>
      </w:r>
      <w:r>
        <w:t>Organic waste is continuously produced; production cycle measured in weeks to months</w:t>
      </w:r>
    </w:p>
    <w:p w14:paraId="768AF6C3" w14:textId="77777777" w:rsidR="0029410E" w:rsidRDefault="0076174A">
      <w:pPr>
        <w:pStyle w:val="ListParagraph"/>
        <w:numPr>
          <w:ilvl w:val="0"/>
          <w:numId w:val="2"/>
        </w:numPr>
        <w:spacing w:after="120"/>
      </w:pPr>
      <w:r>
        <w:rPr>
          <w:b/>
          <w:bCs/>
        </w:rPr>
        <w:t xml:space="preserve">Environmental benefits: </w:t>
      </w:r>
      <w:r>
        <w:t>Reduces methane emissions from waste decomposition, utilizes waste products, carbon-neutral cycle</w:t>
      </w:r>
    </w:p>
    <w:p w14:paraId="768AF6C4" w14:textId="77777777" w:rsidR="0029410E" w:rsidRDefault="0076174A">
      <w:pPr>
        <w:spacing w:before="120" w:after="80"/>
      </w:pPr>
      <w:r>
        <w:rPr>
          <w:b/>
          <w:bCs/>
        </w:rPr>
        <w:t>Bioethanol</w:t>
      </w:r>
    </w:p>
    <w:p w14:paraId="768AF6C5" w14:textId="1765EEEA" w:rsidR="0029410E" w:rsidRDefault="0076174A">
      <w:pPr>
        <w:pStyle w:val="ListParagraph"/>
        <w:numPr>
          <w:ilvl w:val="0"/>
          <w:numId w:val="2"/>
        </w:numPr>
      </w:pPr>
      <w:r>
        <w:rPr>
          <w:b/>
          <w:bCs/>
        </w:rPr>
        <w:t xml:space="preserve">Formation: </w:t>
      </w:r>
      <w:r>
        <w:t xml:space="preserve">Produced by </w:t>
      </w:r>
      <w:r w:rsidR="00F96CED">
        <w:t xml:space="preserve">crops (sugarcane, corn, wheat) producing glucose during photosynthesis and then </w:t>
      </w:r>
      <w:r>
        <w:t xml:space="preserve">sugars </w:t>
      </w:r>
      <w:r w:rsidR="0025267E">
        <w:t xml:space="preserve">are fermented to form ethanol, </w:t>
      </w:r>
      <w:r>
        <w:t>followed by distillation</w:t>
      </w:r>
      <w:r w:rsidR="0025267E">
        <w:t xml:space="preserve"> to concentrate the products. Trucks </w:t>
      </w:r>
      <w:r w:rsidR="005C5A2D">
        <w:t xml:space="preserve">which often use fossil fuels </w:t>
      </w:r>
      <w:r w:rsidR="0025267E">
        <w:t xml:space="preserve">are used to transport </w:t>
      </w:r>
      <w:r w:rsidR="005C5A2D">
        <w:t>fuels to fuel stations.</w:t>
      </w:r>
    </w:p>
    <w:p w14:paraId="2941B06C" w14:textId="77777777" w:rsidR="008071C4" w:rsidRDefault="0076174A" w:rsidP="008071C4">
      <w:pPr>
        <w:pStyle w:val="ListParagraph"/>
        <w:numPr>
          <w:ilvl w:val="0"/>
          <w:numId w:val="2"/>
        </w:numPr>
      </w:pPr>
      <w:r>
        <w:rPr>
          <w:b/>
          <w:bCs/>
        </w:rPr>
        <w:t xml:space="preserve">Chemical formula: </w:t>
      </w:r>
      <w:r>
        <w:t>C₂H₅OH (ethanol)</w:t>
      </w:r>
    </w:p>
    <w:p w14:paraId="4347049E" w14:textId="1E2269CD" w:rsidR="005C5A2D" w:rsidRPr="005C5A2D" w:rsidRDefault="005C5A2D" w:rsidP="008071C4">
      <w:pPr>
        <w:pStyle w:val="ListParagraph"/>
        <w:numPr>
          <w:ilvl w:val="0"/>
          <w:numId w:val="2"/>
        </w:numPr>
      </w:pPr>
      <w:r w:rsidRPr="008071C4">
        <w:rPr>
          <w:b/>
          <w:bCs/>
        </w:rPr>
        <w:t>Photosynthesis equation:</w:t>
      </w:r>
      <w:r>
        <w:t xml:space="preserve"> </w:t>
      </w:r>
      <w:r w:rsidR="008071C4" w:rsidRPr="008071C4">
        <w:rPr>
          <w:rFonts w:eastAsia="Courier New"/>
        </w:rPr>
        <w:t>6CO</w:t>
      </w:r>
      <w:r w:rsidR="008071C4" w:rsidRPr="008071C4">
        <w:rPr>
          <w:rFonts w:ascii="Cambria Math" w:eastAsia="Courier New" w:hAnsi="Cambria Math" w:cs="Cambria Math"/>
        </w:rPr>
        <w:t>₂</w:t>
      </w:r>
      <w:r w:rsidR="008071C4" w:rsidRPr="008071C4">
        <w:rPr>
          <w:rFonts w:eastAsia="Courier New"/>
        </w:rPr>
        <w:t>(g) + 6H</w:t>
      </w:r>
      <w:r w:rsidR="008071C4" w:rsidRPr="008071C4">
        <w:rPr>
          <w:rFonts w:ascii="Cambria Math" w:eastAsia="Courier New" w:hAnsi="Cambria Math" w:cs="Cambria Math"/>
        </w:rPr>
        <w:t>₂</w:t>
      </w:r>
      <w:r w:rsidR="008071C4" w:rsidRPr="008071C4">
        <w:rPr>
          <w:rFonts w:eastAsia="Courier New"/>
        </w:rPr>
        <w:t>O(l) → C</w:t>
      </w:r>
      <w:r w:rsidR="008071C4" w:rsidRPr="008071C4">
        <w:rPr>
          <w:rFonts w:ascii="Cambria Math" w:eastAsia="Courier New" w:hAnsi="Cambria Math" w:cs="Cambria Math"/>
        </w:rPr>
        <w:t>₆</w:t>
      </w:r>
      <w:r w:rsidR="008071C4" w:rsidRPr="008071C4">
        <w:rPr>
          <w:rFonts w:eastAsia="Courier New"/>
        </w:rPr>
        <w:t>H</w:t>
      </w:r>
      <w:r w:rsidR="008071C4" w:rsidRPr="008071C4">
        <w:rPr>
          <w:rFonts w:ascii="Cambria Math" w:eastAsia="Courier New" w:hAnsi="Cambria Math" w:cs="Cambria Math"/>
        </w:rPr>
        <w:t>₁₂</w:t>
      </w:r>
      <w:r w:rsidR="008071C4" w:rsidRPr="008071C4">
        <w:rPr>
          <w:rFonts w:eastAsia="Courier New"/>
        </w:rPr>
        <w:t>O</w:t>
      </w:r>
      <w:r w:rsidR="008071C4" w:rsidRPr="008071C4">
        <w:rPr>
          <w:rFonts w:ascii="Cambria Math" w:eastAsia="Courier New" w:hAnsi="Cambria Math" w:cs="Cambria Math"/>
        </w:rPr>
        <w:t>₆</w:t>
      </w:r>
      <w:r w:rsidR="008071C4" w:rsidRPr="008071C4">
        <w:rPr>
          <w:rFonts w:eastAsia="Courier New"/>
        </w:rPr>
        <w:t>(aq) + 6O</w:t>
      </w:r>
      <w:r w:rsidR="008071C4" w:rsidRPr="008071C4">
        <w:rPr>
          <w:rFonts w:ascii="Cambria Math" w:eastAsia="Courier New" w:hAnsi="Cambria Math" w:cs="Cambria Math"/>
        </w:rPr>
        <w:t>₂</w:t>
      </w:r>
      <w:r w:rsidR="008071C4" w:rsidRPr="008071C4">
        <w:rPr>
          <w:rFonts w:eastAsia="Courier New"/>
        </w:rPr>
        <w:t>(g)</w:t>
      </w:r>
    </w:p>
    <w:p w14:paraId="768AF6C7" w14:textId="3C8B3397" w:rsidR="0029410E" w:rsidRDefault="0076174A">
      <w:pPr>
        <w:pStyle w:val="ListParagraph"/>
        <w:numPr>
          <w:ilvl w:val="0"/>
          <w:numId w:val="2"/>
        </w:numPr>
      </w:pPr>
      <w:r>
        <w:rPr>
          <w:b/>
          <w:bCs/>
        </w:rPr>
        <w:t xml:space="preserve">Fermentation equation: </w:t>
      </w:r>
      <w:r>
        <w:t>C₆H₁₂O₆(aq) → 2C₂H₅OH(aq) + 2CO₂(g)</w:t>
      </w:r>
    </w:p>
    <w:p w14:paraId="768AF6C8" w14:textId="77777777" w:rsidR="0029410E" w:rsidRDefault="0076174A">
      <w:pPr>
        <w:pStyle w:val="ListParagraph"/>
        <w:numPr>
          <w:ilvl w:val="0"/>
          <w:numId w:val="2"/>
        </w:numPr>
      </w:pPr>
      <w:r>
        <w:rPr>
          <w:b/>
          <w:bCs/>
        </w:rPr>
        <w:t xml:space="preserve">State: </w:t>
      </w:r>
      <w:r>
        <w:t>Liquid</w:t>
      </w:r>
    </w:p>
    <w:p w14:paraId="768AF6C9" w14:textId="77777777" w:rsidR="0029410E" w:rsidRDefault="0076174A">
      <w:pPr>
        <w:pStyle w:val="ListParagraph"/>
        <w:numPr>
          <w:ilvl w:val="0"/>
          <w:numId w:val="2"/>
        </w:numPr>
      </w:pPr>
      <w:r>
        <w:rPr>
          <w:b/>
          <w:bCs/>
        </w:rPr>
        <w:t xml:space="preserve">Heat of combustion: </w:t>
      </w:r>
      <w:r>
        <w:t>Approximately 29.7 kJ g⁻¹</w:t>
      </w:r>
    </w:p>
    <w:p w14:paraId="768AF6CA" w14:textId="77777777" w:rsidR="0029410E" w:rsidRDefault="0076174A">
      <w:pPr>
        <w:pStyle w:val="ListParagraph"/>
        <w:numPr>
          <w:ilvl w:val="0"/>
          <w:numId w:val="2"/>
        </w:numPr>
      </w:pPr>
      <w:r>
        <w:rPr>
          <w:b/>
          <w:bCs/>
        </w:rPr>
        <w:t xml:space="preserve">Uses: </w:t>
      </w:r>
      <w:r>
        <w:t>Blended with petrol (e.g., E10 contains 10% ethanol) or used as pure fuel in adapted engines</w:t>
      </w:r>
    </w:p>
    <w:p w14:paraId="768AF6CB" w14:textId="77777777" w:rsidR="0029410E" w:rsidRDefault="0076174A">
      <w:pPr>
        <w:pStyle w:val="ListParagraph"/>
        <w:numPr>
          <w:ilvl w:val="0"/>
          <w:numId w:val="2"/>
        </w:numPr>
      </w:pPr>
      <w:r>
        <w:rPr>
          <w:b/>
          <w:bCs/>
        </w:rPr>
        <w:t xml:space="preserve">Renewability: </w:t>
      </w:r>
      <w:r>
        <w:t>Crops can be replanted annually; production cycle of months to a year</w:t>
      </w:r>
    </w:p>
    <w:p w14:paraId="768AF6CC" w14:textId="77777777" w:rsidR="0029410E" w:rsidRDefault="0076174A">
      <w:pPr>
        <w:pStyle w:val="ListParagraph"/>
        <w:numPr>
          <w:ilvl w:val="0"/>
          <w:numId w:val="2"/>
        </w:numPr>
        <w:spacing w:after="120"/>
      </w:pPr>
      <w:r>
        <w:rPr>
          <w:b/>
          <w:bCs/>
        </w:rPr>
        <w:t xml:space="preserve">Environmental considerations: </w:t>
      </w:r>
      <w:r>
        <w:t>Lower CO₂ emissions than petrol (carbon absorbed during plant growth), but production requires agricultural land and energy inputs</w:t>
      </w:r>
    </w:p>
    <w:p w14:paraId="54902B81" w14:textId="77777777" w:rsidR="00C45AD8" w:rsidRDefault="00C45AD8">
      <w:pPr>
        <w:spacing w:line="240" w:lineRule="auto"/>
        <w:rPr>
          <w:b/>
          <w:bCs/>
        </w:rPr>
      </w:pPr>
      <w:r>
        <w:rPr>
          <w:b/>
          <w:bCs/>
        </w:rPr>
        <w:br w:type="page"/>
      </w:r>
    </w:p>
    <w:p w14:paraId="768AF6CD" w14:textId="23D2443A" w:rsidR="0029410E" w:rsidRDefault="0076174A">
      <w:pPr>
        <w:spacing w:before="120" w:after="80"/>
      </w:pPr>
      <w:r>
        <w:rPr>
          <w:b/>
          <w:bCs/>
        </w:rPr>
        <w:lastRenderedPageBreak/>
        <w:t>Biodiesel</w:t>
      </w:r>
    </w:p>
    <w:p w14:paraId="768AF6CE" w14:textId="7790112E" w:rsidR="0029410E" w:rsidRDefault="0076174A">
      <w:pPr>
        <w:pStyle w:val="ListParagraph"/>
        <w:numPr>
          <w:ilvl w:val="0"/>
          <w:numId w:val="2"/>
        </w:numPr>
      </w:pPr>
      <w:r>
        <w:rPr>
          <w:b/>
          <w:bCs/>
        </w:rPr>
        <w:t xml:space="preserve">Formation: </w:t>
      </w:r>
      <w:r>
        <w:t xml:space="preserve">Produced by transesterification </w:t>
      </w:r>
      <w:r w:rsidR="00185EED">
        <w:t xml:space="preserve">(changing ester groups) </w:t>
      </w:r>
      <w:r>
        <w:t>of plant oils (soybean, canola, palm) or animal fats with alcohols (typically methanol or ethanol)</w:t>
      </w:r>
    </w:p>
    <w:p w14:paraId="768AF6CF" w14:textId="77777777" w:rsidR="0029410E" w:rsidRDefault="0076174A">
      <w:pPr>
        <w:pStyle w:val="ListParagraph"/>
        <w:numPr>
          <w:ilvl w:val="0"/>
          <w:numId w:val="2"/>
        </w:numPr>
      </w:pPr>
      <w:r>
        <w:rPr>
          <w:b/>
          <w:bCs/>
        </w:rPr>
        <w:t xml:space="preserve">Composition: </w:t>
      </w:r>
      <w:r>
        <w:t>Mixture of fatty acid methyl esters (FAMEs) or fatty acid ethyl esters (FAEEs)</w:t>
      </w:r>
    </w:p>
    <w:p w14:paraId="768AF6D0" w14:textId="77777777" w:rsidR="0029410E" w:rsidRDefault="0076174A">
      <w:pPr>
        <w:pStyle w:val="ListParagraph"/>
        <w:numPr>
          <w:ilvl w:val="0"/>
          <w:numId w:val="2"/>
        </w:numPr>
      </w:pPr>
      <w:r>
        <w:rPr>
          <w:b/>
          <w:bCs/>
        </w:rPr>
        <w:t xml:space="preserve">State: </w:t>
      </w:r>
      <w:r>
        <w:t>Liquid</w:t>
      </w:r>
    </w:p>
    <w:p w14:paraId="768AF6D1" w14:textId="77777777" w:rsidR="0029410E" w:rsidRDefault="0076174A">
      <w:pPr>
        <w:pStyle w:val="ListParagraph"/>
        <w:numPr>
          <w:ilvl w:val="0"/>
          <w:numId w:val="2"/>
        </w:numPr>
      </w:pPr>
      <w:r>
        <w:rPr>
          <w:b/>
          <w:bCs/>
        </w:rPr>
        <w:t xml:space="preserve">Heat of combustion: </w:t>
      </w:r>
      <w:r>
        <w:t>Approximately 37 kJ g⁻¹</w:t>
      </w:r>
    </w:p>
    <w:p w14:paraId="768AF6D2" w14:textId="77777777" w:rsidR="0029410E" w:rsidRDefault="0076174A">
      <w:pPr>
        <w:pStyle w:val="ListParagraph"/>
        <w:numPr>
          <w:ilvl w:val="0"/>
          <w:numId w:val="2"/>
        </w:numPr>
      </w:pPr>
      <w:r>
        <w:rPr>
          <w:b/>
          <w:bCs/>
        </w:rPr>
        <w:t xml:space="preserve">Uses: </w:t>
      </w:r>
      <w:r>
        <w:t>Diesel engine fuel, can be blended with petroleum diesel or used pure in adapted engines</w:t>
      </w:r>
    </w:p>
    <w:p w14:paraId="768AF6D3" w14:textId="77777777" w:rsidR="0029410E" w:rsidRDefault="0076174A">
      <w:pPr>
        <w:pStyle w:val="ListParagraph"/>
        <w:numPr>
          <w:ilvl w:val="0"/>
          <w:numId w:val="2"/>
        </w:numPr>
      </w:pPr>
      <w:r>
        <w:rPr>
          <w:b/>
          <w:bCs/>
        </w:rPr>
        <w:t xml:space="preserve">Renewability: </w:t>
      </w:r>
      <w:r>
        <w:t>Oil crops can be replanted annually; production cycle of months to a year</w:t>
      </w:r>
    </w:p>
    <w:p w14:paraId="768AF6D4" w14:textId="77777777" w:rsidR="0029410E" w:rsidRDefault="0076174A">
      <w:pPr>
        <w:pStyle w:val="ListParagraph"/>
        <w:numPr>
          <w:ilvl w:val="0"/>
          <w:numId w:val="2"/>
        </w:numPr>
        <w:spacing w:after="240"/>
      </w:pPr>
      <w:r>
        <w:rPr>
          <w:b/>
          <w:bCs/>
        </w:rPr>
        <w:t xml:space="preserve">Environmental considerations: </w:t>
      </w:r>
      <w:r>
        <w:t>Lower particulate emissions than diesel, biodegradable, but land use for oil crops can be controversial</w:t>
      </w:r>
    </w:p>
    <w:p w14:paraId="768AF6D5" w14:textId="77777777" w:rsidR="0029410E" w:rsidRDefault="0076174A">
      <w:pPr>
        <w:pStyle w:val="Heading2"/>
      </w:pPr>
      <w:r>
        <w:t>3. Key Distinctions: Renewability</w:t>
      </w:r>
    </w:p>
    <w:p w14:paraId="768AF6D6" w14:textId="77777777" w:rsidR="0029410E" w:rsidRDefault="0076174A">
      <w:pPr>
        <w:spacing w:after="160"/>
      </w:pPr>
      <w:r>
        <w:t xml:space="preserve">The fundamental distinction between fossil fuels and biofuels lies in their </w:t>
      </w:r>
      <w:r>
        <w:rPr>
          <w:b/>
          <w:bCs/>
        </w:rPr>
        <w:t>renewability</w:t>
      </w:r>
      <w: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34"/>
        <w:gridCol w:w="3652"/>
        <w:gridCol w:w="3652"/>
      </w:tblGrid>
      <w:tr w:rsidR="0029410E" w14:paraId="768AF6DA" w14:textId="77777777">
        <w:tc>
          <w:tcPr>
            <w:tcW w:w="2340" w:type="dxa"/>
            <w:tcBorders>
              <w:top w:val="single" w:sz="1" w:space="0" w:color="CCCCCC"/>
              <w:left w:val="single" w:sz="1" w:space="0" w:color="CCCCCC"/>
              <w:bottom w:val="single" w:sz="1" w:space="0" w:color="CCCCCC"/>
              <w:right w:val="single" w:sz="1" w:space="0" w:color="CCCCCC"/>
            </w:tcBorders>
            <w:shd w:val="clear" w:color="auto" w:fill="D5E8F0"/>
            <w:tcMar>
              <w:top w:w="100" w:type="dxa"/>
              <w:left w:w="120" w:type="dxa"/>
              <w:bottom w:w="100" w:type="dxa"/>
              <w:right w:w="120" w:type="dxa"/>
            </w:tcMar>
          </w:tcPr>
          <w:p w14:paraId="768AF6D7" w14:textId="77777777" w:rsidR="0029410E" w:rsidRDefault="0076174A">
            <w:pPr>
              <w:jc w:val="center"/>
            </w:pPr>
            <w:r>
              <w:rPr>
                <w:b/>
                <w:bCs/>
              </w:rPr>
              <w:t>Characteristic</w:t>
            </w:r>
          </w:p>
        </w:tc>
        <w:tc>
          <w:tcPr>
            <w:tcW w:w="3510" w:type="dxa"/>
            <w:tcBorders>
              <w:top w:val="single" w:sz="1" w:space="0" w:color="CCCCCC"/>
              <w:left w:val="single" w:sz="1" w:space="0" w:color="CCCCCC"/>
              <w:bottom w:val="single" w:sz="1" w:space="0" w:color="CCCCCC"/>
              <w:right w:val="single" w:sz="1" w:space="0" w:color="CCCCCC"/>
            </w:tcBorders>
            <w:shd w:val="clear" w:color="auto" w:fill="D5E8F0"/>
            <w:tcMar>
              <w:top w:w="100" w:type="dxa"/>
              <w:left w:w="120" w:type="dxa"/>
              <w:bottom w:w="100" w:type="dxa"/>
              <w:right w:w="120" w:type="dxa"/>
            </w:tcMar>
          </w:tcPr>
          <w:p w14:paraId="768AF6D8" w14:textId="77777777" w:rsidR="0029410E" w:rsidRDefault="0076174A">
            <w:pPr>
              <w:jc w:val="center"/>
            </w:pPr>
            <w:r>
              <w:rPr>
                <w:b/>
                <w:bCs/>
              </w:rPr>
              <w:t>Fossil Fuels</w:t>
            </w:r>
          </w:p>
        </w:tc>
        <w:tc>
          <w:tcPr>
            <w:tcW w:w="3510" w:type="dxa"/>
            <w:tcBorders>
              <w:top w:val="single" w:sz="1" w:space="0" w:color="CCCCCC"/>
              <w:left w:val="single" w:sz="1" w:space="0" w:color="CCCCCC"/>
              <w:bottom w:val="single" w:sz="1" w:space="0" w:color="CCCCCC"/>
              <w:right w:val="single" w:sz="1" w:space="0" w:color="CCCCCC"/>
            </w:tcBorders>
            <w:shd w:val="clear" w:color="auto" w:fill="D5E8F0"/>
            <w:tcMar>
              <w:top w:w="100" w:type="dxa"/>
              <w:left w:w="120" w:type="dxa"/>
              <w:bottom w:w="100" w:type="dxa"/>
              <w:right w:w="120" w:type="dxa"/>
            </w:tcMar>
          </w:tcPr>
          <w:p w14:paraId="768AF6D9" w14:textId="77777777" w:rsidR="0029410E" w:rsidRDefault="0076174A">
            <w:pPr>
              <w:jc w:val="center"/>
            </w:pPr>
            <w:r>
              <w:rPr>
                <w:b/>
                <w:bCs/>
              </w:rPr>
              <w:t>Biofuels</w:t>
            </w:r>
          </w:p>
        </w:tc>
      </w:tr>
      <w:tr w:rsidR="0029410E" w14:paraId="768AF6DE" w14:textId="77777777">
        <w:tc>
          <w:tcPr>
            <w:tcW w:w="234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DB" w14:textId="77777777" w:rsidR="0029410E" w:rsidRDefault="0076174A">
            <w:r>
              <w:rPr>
                <w:b/>
                <w:bCs/>
              </w:rPr>
              <w:t>Formation time</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DC" w14:textId="77777777" w:rsidR="0029410E" w:rsidRDefault="0076174A">
            <w:r>
              <w:t>Millions of years</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DD" w14:textId="77777777" w:rsidR="0029410E" w:rsidRDefault="0076174A">
            <w:r>
              <w:t>Weeks to years</w:t>
            </w:r>
          </w:p>
        </w:tc>
      </w:tr>
      <w:tr w:rsidR="0029410E" w14:paraId="768AF6E2" w14:textId="77777777">
        <w:tc>
          <w:tcPr>
            <w:tcW w:w="234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DF" w14:textId="77777777" w:rsidR="0029410E" w:rsidRDefault="0076174A">
            <w:r>
              <w:rPr>
                <w:b/>
                <w:bCs/>
              </w:rPr>
              <w:t>Renewability</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0" w14:textId="77777777" w:rsidR="0029410E" w:rsidRDefault="0076174A">
            <w:r>
              <w:t>Non-renewable (finite supply)</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1" w14:textId="77777777" w:rsidR="0029410E" w:rsidRDefault="0076174A">
            <w:r>
              <w:t>Renewable (can be replenished)</w:t>
            </w:r>
          </w:p>
        </w:tc>
      </w:tr>
      <w:tr w:rsidR="0029410E" w14:paraId="768AF6E6" w14:textId="77777777">
        <w:tc>
          <w:tcPr>
            <w:tcW w:w="234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3" w14:textId="77777777" w:rsidR="0029410E" w:rsidRDefault="0076174A">
            <w:r>
              <w:rPr>
                <w:b/>
                <w:bCs/>
              </w:rPr>
              <w:t>Source</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4" w14:textId="77777777" w:rsidR="0029410E" w:rsidRDefault="0076174A">
            <w:r>
              <w:t>Ancient organic matter (geological)</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5" w14:textId="77777777" w:rsidR="0029410E" w:rsidRDefault="0076174A">
            <w:r>
              <w:t>Recently living organisms (biological)</w:t>
            </w:r>
          </w:p>
        </w:tc>
      </w:tr>
      <w:tr w:rsidR="0029410E" w14:paraId="768AF6EA" w14:textId="77777777">
        <w:tc>
          <w:tcPr>
            <w:tcW w:w="234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7" w14:textId="77777777" w:rsidR="0029410E" w:rsidRDefault="0076174A">
            <w:r>
              <w:rPr>
                <w:b/>
                <w:bCs/>
              </w:rPr>
              <w:t>Carbon cycle</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8" w14:textId="77777777" w:rsidR="0029410E" w:rsidRDefault="0076174A">
            <w:r>
              <w:t>Adds previously sequestered carbon to atmosphere</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9" w14:textId="77777777" w:rsidR="0029410E" w:rsidRDefault="0076174A">
            <w:r>
              <w:t>Part of active carbon cycle (carbon recently absorbed)</w:t>
            </w:r>
          </w:p>
        </w:tc>
      </w:tr>
      <w:tr w:rsidR="0029410E" w14:paraId="768AF6EE" w14:textId="77777777">
        <w:tc>
          <w:tcPr>
            <w:tcW w:w="234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B" w14:textId="77777777" w:rsidR="0029410E" w:rsidRDefault="0076174A">
            <w:r>
              <w:rPr>
                <w:b/>
                <w:bCs/>
              </w:rPr>
              <w:t>Examples</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C" w14:textId="77777777" w:rsidR="0029410E" w:rsidRDefault="0076174A">
            <w:r>
              <w:t>Coal, natural gas, petrol</w:t>
            </w:r>
          </w:p>
        </w:tc>
        <w:tc>
          <w:tcPr>
            <w:tcW w:w="3510" w:type="dxa"/>
            <w:tcBorders>
              <w:top w:val="single" w:sz="1" w:space="0" w:color="CCCCCC"/>
              <w:left w:val="single" w:sz="1" w:space="0" w:color="CCCCCC"/>
              <w:bottom w:val="single" w:sz="1" w:space="0" w:color="CCCCCC"/>
              <w:right w:val="single" w:sz="1" w:space="0" w:color="CCCCCC"/>
            </w:tcBorders>
            <w:tcMar>
              <w:top w:w="100" w:type="dxa"/>
              <w:left w:w="120" w:type="dxa"/>
              <w:bottom w:w="100" w:type="dxa"/>
              <w:right w:w="120" w:type="dxa"/>
            </w:tcMar>
          </w:tcPr>
          <w:p w14:paraId="768AF6ED" w14:textId="77777777" w:rsidR="0029410E" w:rsidRDefault="0076174A">
            <w:r>
              <w:t>Biogas, bioethanol, biodiesel</w:t>
            </w:r>
          </w:p>
        </w:tc>
      </w:tr>
    </w:tbl>
    <w:p w14:paraId="372EF1A3" w14:textId="77777777" w:rsidR="00C76F99" w:rsidRDefault="00C76F99">
      <w:pPr>
        <w:spacing w:line="240" w:lineRule="auto"/>
        <w:rPr>
          <w:b/>
          <w:bCs/>
          <w:color w:val="294683"/>
          <w:sz w:val="28"/>
          <w:szCs w:val="28"/>
        </w:rPr>
      </w:pPr>
      <w:r>
        <w:br w:type="page"/>
      </w:r>
    </w:p>
    <w:p w14:paraId="768AF6EF" w14:textId="1664E196" w:rsidR="0029410E" w:rsidRDefault="0076174A">
      <w:pPr>
        <w:pStyle w:val="Heading2"/>
        <w:spacing w:before="240"/>
      </w:pPr>
      <w:r>
        <w:lastRenderedPageBreak/>
        <w:t>4</w:t>
      </w:r>
      <w:r>
        <w:t>. Sustainability and Environmental Considerations</w:t>
      </w:r>
    </w:p>
    <w:p w14:paraId="768AF6F0" w14:textId="77777777" w:rsidR="0029410E" w:rsidRDefault="0076174A">
      <w:pPr>
        <w:spacing w:after="120"/>
      </w:pPr>
      <w:r>
        <w:rPr>
          <w:b/>
          <w:bCs/>
        </w:rPr>
        <w:t>Why renewability matters:</w:t>
      </w:r>
    </w:p>
    <w:p w14:paraId="768AF6F1" w14:textId="77777777" w:rsidR="0029410E" w:rsidRDefault="0076174A">
      <w:pPr>
        <w:pStyle w:val="ListParagraph"/>
        <w:numPr>
          <w:ilvl w:val="0"/>
          <w:numId w:val="2"/>
        </w:numPr>
      </w:pPr>
      <w:r>
        <w:rPr>
          <w:b/>
          <w:bCs/>
        </w:rPr>
        <w:t xml:space="preserve">Resource availability: </w:t>
      </w:r>
      <w:r>
        <w:t>Fossil fuels are finite and will eventually be depleted; biofuels can be continuously produced</w:t>
      </w:r>
    </w:p>
    <w:p w14:paraId="768AF6F2" w14:textId="77777777" w:rsidR="0029410E" w:rsidRDefault="0076174A">
      <w:pPr>
        <w:pStyle w:val="ListParagraph"/>
        <w:numPr>
          <w:ilvl w:val="0"/>
          <w:numId w:val="2"/>
        </w:numPr>
      </w:pPr>
      <w:r>
        <w:rPr>
          <w:b/>
          <w:bCs/>
        </w:rPr>
        <w:t xml:space="preserve">Climate change: </w:t>
      </w:r>
      <w:r>
        <w:t>Biofuels are closer to carbon-neutral as the CO₂ released was recently absorbed from the atmosphere during plant growth</w:t>
      </w:r>
    </w:p>
    <w:p w14:paraId="768AF6F3" w14:textId="77777777" w:rsidR="0029410E" w:rsidRDefault="0076174A">
      <w:pPr>
        <w:pStyle w:val="ListParagraph"/>
        <w:numPr>
          <w:ilvl w:val="0"/>
          <w:numId w:val="2"/>
        </w:numPr>
      </w:pPr>
      <w:r>
        <w:rPr>
          <w:b/>
          <w:bCs/>
        </w:rPr>
        <w:t xml:space="preserve">Energy security: </w:t>
      </w:r>
      <w:r>
        <w:t>Biofuels can be produced domestically, reducing dependence on imported fossil fuels</w:t>
      </w:r>
    </w:p>
    <w:p w14:paraId="768AF6F4" w14:textId="77777777" w:rsidR="0029410E" w:rsidRDefault="0076174A">
      <w:pPr>
        <w:pStyle w:val="ListParagraph"/>
        <w:numPr>
          <w:ilvl w:val="0"/>
          <w:numId w:val="2"/>
        </w:numPr>
        <w:spacing w:after="160"/>
      </w:pPr>
      <w:r>
        <w:rPr>
          <w:b/>
          <w:bCs/>
        </w:rPr>
        <w:t xml:space="preserve">Waste utilization: </w:t>
      </w:r>
      <w:r>
        <w:t>Some biofuels (e.g., biogas) can be produced from waste products, supporting a circular economy</w:t>
      </w:r>
    </w:p>
    <w:p w14:paraId="768AF6F5" w14:textId="77777777" w:rsidR="0029410E" w:rsidRDefault="0076174A">
      <w:pPr>
        <w:spacing w:after="120"/>
      </w:pPr>
      <w:r>
        <w:rPr>
          <w:b/>
          <w:bCs/>
        </w:rPr>
        <w:t>Challenges with biofuels:</w:t>
      </w:r>
    </w:p>
    <w:p w14:paraId="768AF6F6" w14:textId="77777777" w:rsidR="0029410E" w:rsidRDefault="0076174A">
      <w:pPr>
        <w:pStyle w:val="ListParagraph"/>
        <w:numPr>
          <w:ilvl w:val="0"/>
          <w:numId w:val="2"/>
        </w:numPr>
      </w:pPr>
      <w:r>
        <w:t>Land use competition with food crops</w:t>
      </w:r>
    </w:p>
    <w:p w14:paraId="768AF6F7" w14:textId="77777777" w:rsidR="0029410E" w:rsidRDefault="0076174A">
      <w:pPr>
        <w:pStyle w:val="ListParagraph"/>
        <w:numPr>
          <w:ilvl w:val="0"/>
          <w:numId w:val="2"/>
        </w:numPr>
      </w:pPr>
      <w:r>
        <w:t>Energy inputs required for production (fertilizers, processing)</w:t>
      </w:r>
    </w:p>
    <w:p w14:paraId="768AF6F8" w14:textId="77777777" w:rsidR="0029410E" w:rsidRDefault="0076174A">
      <w:pPr>
        <w:pStyle w:val="ListParagraph"/>
        <w:numPr>
          <w:ilvl w:val="0"/>
          <w:numId w:val="2"/>
        </w:numPr>
      </w:pPr>
      <w:r>
        <w:t>Lower energy density compared to many fossil fuels</w:t>
      </w:r>
    </w:p>
    <w:p w14:paraId="71B4E205" w14:textId="3910F661" w:rsidR="004A22B8" w:rsidRDefault="0076174A" w:rsidP="004A22B8">
      <w:pPr>
        <w:pStyle w:val="ListParagraph"/>
        <w:numPr>
          <w:ilvl w:val="0"/>
          <w:numId w:val="2"/>
        </w:numPr>
        <w:spacing w:after="240"/>
      </w:pPr>
      <w:r>
        <w:t>Infrastructure requirements for large-scale adoption</w:t>
      </w:r>
    </w:p>
    <w:p w14:paraId="768AF6FA" w14:textId="77777777" w:rsidR="0029410E" w:rsidRDefault="0076174A">
      <w:pPr>
        <w:pStyle w:val="Heading2"/>
      </w:pPr>
      <w:r>
        <w:t>5. Important Chemical Equations</w:t>
      </w:r>
    </w:p>
    <w:p w14:paraId="768AF6FB" w14:textId="77777777" w:rsidR="0029410E" w:rsidRDefault="0076174A">
      <w:pPr>
        <w:spacing w:before="120" w:after="80"/>
      </w:pPr>
      <w:r>
        <w:rPr>
          <w:b/>
          <w:bCs/>
        </w:rPr>
        <w:t>Photosynthesis (produces glucose for biofuel production):</w:t>
      </w:r>
    </w:p>
    <w:p w14:paraId="768AF6FC" w14:textId="77777777" w:rsidR="0029410E" w:rsidRDefault="0076174A">
      <w:pPr>
        <w:spacing w:after="120"/>
        <w:jc w:val="center"/>
      </w:pPr>
      <w:r>
        <w:rPr>
          <w:rFonts w:ascii="Courier New" w:eastAsia="Courier New" w:hAnsi="Courier New" w:cs="Courier New"/>
        </w:rPr>
        <w:t>6CO₂(g) + 6H₂O(l) → C₆H₁₂O₆(aq) + 6O₂(g)</w:t>
      </w:r>
    </w:p>
    <w:p w14:paraId="768AF6FD" w14:textId="77777777" w:rsidR="0029410E" w:rsidRDefault="0076174A">
      <w:pPr>
        <w:spacing w:before="120" w:after="80"/>
      </w:pPr>
      <w:r>
        <w:rPr>
          <w:b/>
          <w:bCs/>
        </w:rPr>
        <w:t>Cellular respiration (reverse of photosynthesis):</w:t>
      </w:r>
    </w:p>
    <w:p w14:paraId="768AF6FE" w14:textId="77777777" w:rsidR="0029410E" w:rsidRDefault="0076174A">
      <w:pPr>
        <w:spacing w:after="120"/>
        <w:jc w:val="center"/>
      </w:pPr>
      <w:r>
        <w:rPr>
          <w:rFonts w:ascii="Courier New" w:eastAsia="Courier New" w:hAnsi="Courier New" w:cs="Courier New"/>
        </w:rPr>
        <w:t>C₆H₁₂O₆(aq) + 6O₂(g) → 6CO₂(g) + 6H₂O(l)</w:t>
      </w:r>
    </w:p>
    <w:p w14:paraId="768AF6FF" w14:textId="77777777" w:rsidR="0029410E" w:rsidRDefault="0076174A">
      <w:pPr>
        <w:spacing w:before="120" w:after="80"/>
      </w:pPr>
      <w:r>
        <w:rPr>
          <w:b/>
          <w:bCs/>
        </w:rPr>
        <w:t>Fermentation (bioethanol production):</w:t>
      </w:r>
    </w:p>
    <w:p w14:paraId="768AF700" w14:textId="77777777" w:rsidR="0029410E" w:rsidRDefault="0076174A">
      <w:pPr>
        <w:spacing w:after="120"/>
        <w:jc w:val="center"/>
      </w:pPr>
      <w:r>
        <w:rPr>
          <w:rFonts w:ascii="Courier New" w:eastAsia="Courier New" w:hAnsi="Courier New" w:cs="Courier New"/>
        </w:rPr>
        <w:t>C₆H₁₂O₆(aq) → 2C₂H₅OH(aq) + 2CO₂(g)</w:t>
      </w:r>
    </w:p>
    <w:p w14:paraId="768AF701" w14:textId="77777777" w:rsidR="0029410E" w:rsidRDefault="0076174A">
      <w:pPr>
        <w:spacing w:before="120" w:after="80"/>
      </w:pPr>
      <w:r>
        <w:rPr>
          <w:b/>
          <w:bCs/>
        </w:rPr>
        <w:t>Complete combustion of methane (natural gas/biogas):</w:t>
      </w:r>
    </w:p>
    <w:p w14:paraId="768AF702" w14:textId="77777777" w:rsidR="0029410E" w:rsidRDefault="0076174A">
      <w:pPr>
        <w:spacing w:after="120"/>
        <w:jc w:val="center"/>
      </w:pPr>
      <w:r>
        <w:rPr>
          <w:rFonts w:ascii="Courier New" w:eastAsia="Courier New" w:hAnsi="Courier New" w:cs="Courier New"/>
        </w:rPr>
        <w:t>CH₄(g) + 2O₂(g) → CO₂(g) + 2H₂O(l)</w:t>
      </w:r>
    </w:p>
    <w:p w14:paraId="768AF703" w14:textId="77777777" w:rsidR="0029410E" w:rsidRDefault="0076174A">
      <w:pPr>
        <w:spacing w:before="120" w:after="80"/>
      </w:pPr>
      <w:r>
        <w:rPr>
          <w:b/>
          <w:bCs/>
        </w:rPr>
        <w:t>Complete combustion of ethanol (bioethanol):</w:t>
      </w:r>
    </w:p>
    <w:p w14:paraId="768AF704" w14:textId="77777777" w:rsidR="0029410E" w:rsidRDefault="0076174A">
      <w:pPr>
        <w:spacing w:after="120"/>
        <w:jc w:val="center"/>
      </w:pPr>
      <w:r>
        <w:rPr>
          <w:rFonts w:ascii="Courier New" w:eastAsia="Courier New" w:hAnsi="Courier New" w:cs="Courier New"/>
        </w:rPr>
        <w:t>C₂H₅OH(l) + 3O₂(g) → 2CO₂(g) + 3H₂O(l)</w:t>
      </w:r>
    </w:p>
    <w:p w14:paraId="768AF705" w14:textId="77777777" w:rsidR="0029410E" w:rsidRDefault="0076174A">
      <w:pPr>
        <w:spacing w:before="120" w:after="80"/>
      </w:pPr>
      <w:r>
        <w:rPr>
          <w:b/>
          <w:bCs/>
        </w:rPr>
        <w:t>Complete combustion of octane (component of petrol):</w:t>
      </w:r>
    </w:p>
    <w:p w14:paraId="768AF706" w14:textId="77777777" w:rsidR="0029410E" w:rsidRDefault="0076174A">
      <w:pPr>
        <w:spacing w:after="240"/>
        <w:jc w:val="center"/>
      </w:pPr>
      <w:r>
        <w:rPr>
          <w:rFonts w:ascii="Courier New" w:eastAsia="Courier New" w:hAnsi="Courier New" w:cs="Courier New"/>
        </w:rPr>
        <w:t>2C₈H₁₈(l) + 25O₂(g) → 16CO₂(g) + 18H₂O(l)</w:t>
      </w:r>
    </w:p>
    <w:p w14:paraId="13F1FE15" w14:textId="77777777" w:rsidR="004A22B8" w:rsidRDefault="004A22B8">
      <w:pPr>
        <w:pStyle w:val="Heading2"/>
      </w:pPr>
    </w:p>
    <w:p w14:paraId="215D94A4" w14:textId="77777777" w:rsidR="004A22B8" w:rsidRDefault="004A22B8">
      <w:pPr>
        <w:pStyle w:val="Heading2"/>
      </w:pPr>
    </w:p>
    <w:p w14:paraId="382B23DE" w14:textId="77777777" w:rsidR="004A22B8" w:rsidRDefault="004A22B8">
      <w:pPr>
        <w:pStyle w:val="Heading2"/>
      </w:pPr>
    </w:p>
    <w:p w14:paraId="4AA6F1DC" w14:textId="77777777" w:rsidR="00C76F99" w:rsidRDefault="00C76F99">
      <w:pPr>
        <w:spacing w:line="240" w:lineRule="auto"/>
        <w:rPr>
          <w:b/>
          <w:bCs/>
          <w:color w:val="294683"/>
          <w:sz w:val="28"/>
          <w:szCs w:val="28"/>
        </w:rPr>
      </w:pPr>
      <w:r>
        <w:br w:type="page"/>
      </w:r>
    </w:p>
    <w:p w14:paraId="768AF707" w14:textId="1EF8D242" w:rsidR="0029410E" w:rsidRDefault="0076174A">
      <w:pPr>
        <w:pStyle w:val="Heading2"/>
      </w:pPr>
      <w:r>
        <w:lastRenderedPageBreak/>
        <w:t>6. Summary</w:t>
      </w:r>
    </w:p>
    <w:p w14:paraId="768AF708" w14:textId="77777777" w:rsidR="0029410E" w:rsidRDefault="0076174A">
      <w:pPr>
        <w:spacing w:after="120"/>
      </w:pPr>
      <w:r>
        <w:t xml:space="preserve">The distinction between fossil fuels and biofuels is fundamentally about </w:t>
      </w:r>
      <w:r>
        <w:rPr>
          <w:b/>
          <w:bCs/>
        </w:rPr>
        <w:t>time</w:t>
      </w:r>
      <w:r>
        <w:t>. Fossil fuels represent carbon stored over millions of years, making them non-renewable on human timescales. Biofuels, derived from recently living organisms, can be replenished within years or decades through natural biological processes. This renewability makes biofuels an important component of sustainable energy strategies, despite challenges in production and distribution.</w:t>
      </w:r>
    </w:p>
    <w:p w14:paraId="768AF709" w14:textId="77777777" w:rsidR="0029410E" w:rsidRDefault="0076174A">
      <w:pPr>
        <w:spacing w:after="160"/>
      </w:pPr>
      <w:r>
        <w:t>Both types of fuels release energy through combustion reactions, but their environmental impacts and sustainability profiles differ significantly due to their contrasting origins and carbon cycle dynamics.</w:t>
      </w:r>
    </w:p>
    <w:sectPr w:rsidR="0029410E" w:rsidSect="00C45AD8">
      <w:pgSz w:w="11900" w:h="16840"/>
      <w:pgMar w:top="1440" w:right="1080" w:bottom="144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105B81"/>
    <w:multiLevelType w:val="hybridMultilevel"/>
    <w:tmpl w:val="6DEEDD84"/>
    <w:lvl w:ilvl="0" w:tplc="A1C480A0">
      <w:start w:val="1"/>
      <w:numFmt w:val="bullet"/>
      <w:lvlText w:val="•"/>
      <w:lvlJc w:val="left"/>
      <w:pPr>
        <w:ind w:left="720" w:hanging="360"/>
      </w:pPr>
    </w:lvl>
    <w:lvl w:ilvl="1" w:tplc="21587930">
      <w:numFmt w:val="decimal"/>
      <w:lvlText w:val=""/>
      <w:lvlJc w:val="left"/>
    </w:lvl>
    <w:lvl w:ilvl="2" w:tplc="AD66B822">
      <w:numFmt w:val="decimal"/>
      <w:lvlText w:val=""/>
      <w:lvlJc w:val="left"/>
    </w:lvl>
    <w:lvl w:ilvl="3" w:tplc="621415E0">
      <w:numFmt w:val="decimal"/>
      <w:lvlText w:val=""/>
      <w:lvlJc w:val="left"/>
    </w:lvl>
    <w:lvl w:ilvl="4" w:tplc="83BE9DB6">
      <w:numFmt w:val="decimal"/>
      <w:lvlText w:val=""/>
      <w:lvlJc w:val="left"/>
    </w:lvl>
    <w:lvl w:ilvl="5" w:tplc="C21E841A">
      <w:numFmt w:val="decimal"/>
      <w:lvlText w:val=""/>
      <w:lvlJc w:val="left"/>
    </w:lvl>
    <w:lvl w:ilvl="6" w:tplc="6AD4CD14">
      <w:numFmt w:val="decimal"/>
      <w:lvlText w:val=""/>
      <w:lvlJc w:val="left"/>
    </w:lvl>
    <w:lvl w:ilvl="7" w:tplc="2DB2706C">
      <w:numFmt w:val="decimal"/>
      <w:lvlText w:val=""/>
      <w:lvlJc w:val="left"/>
    </w:lvl>
    <w:lvl w:ilvl="8" w:tplc="77A6C016">
      <w:numFmt w:val="decimal"/>
      <w:lvlText w:val=""/>
      <w:lvlJc w:val="left"/>
    </w:lvl>
  </w:abstractNum>
  <w:abstractNum w:abstractNumId="1" w15:restartNumberingAfterBreak="0">
    <w:nsid w:val="4C231E08"/>
    <w:multiLevelType w:val="hybridMultilevel"/>
    <w:tmpl w:val="B56EEAAE"/>
    <w:lvl w:ilvl="0" w:tplc="BC301BD2">
      <w:start w:val="1"/>
      <w:numFmt w:val="bullet"/>
      <w:lvlText w:val="●"/>
      <w:lvlJc w:val="left"/>
      <w:pPr>
        <w:ind w:left="720" w:hanging="360"/>
      </w:pPr>
    </w:lvl>
    <w:lvl w:ilvl="1" w:tplc="B3FA2AC8">
      <w:start w:val="1"/>
      <w:numFmt w:val="bullet"/>
      <w:lvlText w:val="○"/>
      <w:lvlJc w:val="left"/>
      <w:pPr>
        <w:ind w:left="1440" w:hanging="360"/>
      </w:pPr>
    </w:lvl>
    <w:lvl w:ilvl="2" w:tplc="ACF4B332">
      <w:start w:val="1"/>
      <w:numFmt w:val="bullet"/>
      <w:lvlText w:val="■"/>
      <w:lvlJc w:val="left"/>
      <w:pPr>
        <w:ind w:left="2160" w:hanging="360"/>
      </w:pPr>
    </w:lvl>
    <w:lvl w:ilvl="3" w:tplc="27C295C4">
      <w:start w:val="1"/>
      <w:numFmt w:val="bullet"/>
      <w:lvlText w:val="●"/>
      <w:lvlJc w:val="left"/>
      <w:pPr>
        <w:ind w:left="2880" w:hanging="360"/>
      </w:pPr>
    </w:lvl>
    <w:lvl w:ilvl="4" w:tplc="F558C622">
      <w:start w:val="1"/>
      <w:numFmt w:val="bullet"/>
      <w:lvlText w:val="○"/>
      <w:lvlJc w:val="left"/>
      <w:pPr>
        <w:ind w:left="3600" w:hanging="360"/>
      </w:pPr>
    </w:lvl>
    <w:lvl w:ilvl="5" w:tplc="8C7A8C6E">
      <w:start w:val="1"/>
      <w:numFmt w:val="bullet"/>
      <w:lvlText w:val="■"/>
      <w:lvlJc w:val="left"/>
      <w:pPr>
        <w:ind w:left="4320" w:hanging="360"/>
      </w:pPr>
    </w:lvl>
    <w:lvl w:ilvl="6" w:tplc="F6FEF37E">
      <w:start w:val="1"/>
      <w:numFmt w:val="bullet"/>
      <w:lvlText w:val="●"/>
      <w:lvlJc w:val="left"/>
      <w:pPr>
        <w:ind w:left="5040" w:hanging="360"/>
      </w:pPr>
    </w:lvl>
    <w:lvl w:ilvl="7" w:tplc="AAD08D24">
      <w:start w:val="1"/>
      <w:numFmt w:val="bullet"/>
      <w:lvlText w:val="●"/>
      <w:lvlJc w:val="left"/>
      <w:pPr>
        <w:ind w:left="5760" w:hanging="360"/>
      </w:pPr>
    </w:lvl>
    <w:lvl w:ilvl="8" w:tplc="3920FE02">
      <w:start w:val="1"/>
      <w:numFmt w:val="bullet"/>
      <w:lvlText w:val="●"/>
      <w:lvlJc w:val="left"/>
      <w:pPr>
        <w:ind w:left="6480" w:hanging="360"/>
      </w:pPr>
    </w:lvl>
  </w:abstractNum>
  <w:num w:numId="1" w16cid:durableId="903680808">
    <w:abstractNumId w:val="1"/>
    <w:lvlOverride w:ilvl="0">
      <w:startOverride w:val="1"/>
    </w:lvlOverride>
  </w:num>
  <w:num w:numId="2" w16cid:durableId="132457793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10E"/>
    <w:rsid w:val="000324FD"/>
    <w:rsid w:val="000B6A95"/>
    <w:rsid w:val="00185EED"/>
    <w:rsid w:val="00243C91"/>
    <w:rsid w:val="0025267E"/>
    <w:rsid w:val="0029410E"/>
    <w:rsid w:val="00472070"/>
    <w:rsid w:val="004A22B8"/>
    <w:rsid w:val="005C5A2D"/>
    <w:rsid w:val="005D3ADE"/>
    <w:rsid w:val="00733EC8"/>
    <w:rsid w:val="007C5CA2"/>
    <w:rsid w:val="008071C4"/>
    <w:rsid w:val="00A5117D"/>
    <w:rsid w:val="00A72B9D"/>
    <w:rsid w:val="00BC29FD"/>
    <w:rsid w:val="00C45AD8"/>
    <w:rsid w:val="00C76F99"/>
    <w:rsid w:val="00F3739C"/>
    <w:rsid w:val="00F37672"/>
    <w:rsid w:val="00F96CED"/>
    <w:rsid w:val="00F974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68AF69E"/>
  <w15:docId w15:val="{0DA56340-1898-FA42-9532-6E074B116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2B8"/>
    <w:pPr>
      <w:spacing w:line="276" w:lineRule="auto"/>
    </w:pPr>
  </w:style>
  <w:style w:type="paragraph" w:styleId="Heading1">
    <w:name w:val="heading 1"/>
    <w:uiPriority w:val="9"/>
    <w:qFormat/>
    <w:rsid w:val="004A22B8"/>
    <w:pPr>
      <w:spacing w:after="120"/>
      <w:outlineLvl w:val="0"/>
    </w:pPr>
    <w:rPr>
      <w:b/>
      <w:bCs/>
      <w:color w:val="294683"/>
      <w:sz w:val="32"/>
      <w:szCs w:val="32"/>
    </w:rPr>
  </w:style>
  <w:style w:type="paragraph" w:styleId="Heading2">
    <w:name w:val="heading 2"/>
    <w:uiPriority w:val="9"/>
    <w:unhideWhenUsed/>
    <w:qFormat/>
    <w:rsid w:val="004A22B8"/>
    <w:pPr>
      <w:spacing w:before="200" w:after="100"/>
      <w:outlineLvl w:val="1"/>
    </w:pPr>
    <w:rPr>
      <w:b/>
      <w:bCs/>
      <w:color w:val="294683"/>
      <w:sz w:val="28"/>
      <w:szCs w:val="28"/>
    </w:rPr>
  </w:style>
  <w:style w:type="paragraph" w:styleId="Heading3">
    <w:name w:val="heading 3"/>
    <w:uiPriority w:val="9"/>
    <w:unhideWhenUsed/>
    <w:qFormat/>
    <w:rsid w:val="004A22B8"/>
    <w:pPr>
      <w:spacing w:before="160" w:after="80"/>
      <w:outlineLvl w:val="2"/>
    </w:pPr>
    <w:rPr>
      <w:b/>
      <w:bCs/>
      <w:color w:val="405D93"/>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rsid w:val="004A22B8"/>
    <w:pPr>
      <w:spacing w:line="276" w:lineRule="auto"/>
    </w:pPr>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979</Words>
  <Characters>6167</Characters>
  <Application>Microsoft Office Word</Application>
  <DocSecurity>0</DocSecurity>
  <Lines>159</Lines>
  <Paragraphs>103</Paragraphs>
  <ScaleCrop>false</ScaleCrop>
  <Company/>
  <LinksUpToDate>false</LinksUpToDate>
  <CharactersWithSpaces>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Adele Hudson</cp:lastModifiedBy>
  <cp:revision>18</cp:revision>
  <dcterms:created xsi:type="dcterms:W3CDTF">2026-02-02T00:03:00Z</dcterms:created>
  <dcterms:modified xsi:type="dcterms:W3CDTF">2026-02-17T08:24:00Z</dcterms:modified>
</cp:coreProperties>
</file>