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F43C6" w14:textId="458396CD" w:rsidR="00F70E2E" w:rsidRDefault="008D4497" w:rsidP="00462AB9">
      <w:pPr>
        <w:pStyle w:val="Heading1"/>
        <w:spacing w:before="0" w:line="276" w:lineRule="auto"/>
        <w:jc w:val="center"/>
      </w:pPr>
      <w:r>
        <w:t>12 Chemistry Ch 2.3 Fuel Sources for the Body</w:t>
      </w:r>
    </w:p>
    <w:p w14:paraId="28394237" w14:textId="77777777" w:rsidR="002A3A93" w:rsidRDefault="00585037" w:rsidP="002A3A93">
      <w:pPr>
        <w:jc w:val="center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VCE Chemistry Unit 3 - Area of Study 1</w:t>
      </w:r>
      <w:r w:rsidR="008D4497">
        <w:rPr>
          <w:i/>
          <w:iCs/>
          <w:sz w:val="22"/>
          <w:szCs w:val="22"/>
        </w:rPr>
        <w:t xml:space="preserve"> </w:t>
      </w:r>
    </w:p>
    <w:p w14:paraId="69F94B66" w14:textId="77777777" w:rsidR="00F70E2E" w:rsidRDefault="00585037" w:rsidP="008D4497">
      <w:pPr>
        <w:pStyle w:val="Heading2"/>
        <w:spacing w:line="276" w:lineRule="auto"/>
      </w:pPr>
      <w:r>
        <w:t>1. Overview</w:t>
      </w:r>
    </w:p>
    <w:p w14:paraId="1BCE8590" w14:textId="77777777" w:rsidR="00F70E2E" w:rsidRDefault="00585037" w:rsidP="008D4497">
      <w:pPr>
        <w:spacing w:after="200"/>
      </w:pPr>
      <w:r>
        <w:t xml:space="preserve">The human body obtains energy from three main macronutrients: </w:t>
      </w:r>
      <w:r>
        <w:rPr>
          <w:b/>
          <w:bCs/>
        </w:rPr>
        <w:t>carbohydrates, proteins, and lipids (fats and oils)</w:t>
      </w:r>
      <w:r>
        <w:t xml:space="preserve">. These fuel sources provide energy measured in </w:t>
      </w:r>
      <w:r>
        <w:rPr>
          <w:b/>
          <w:bCs/>
        </w:rPr>
        <w:t>kJ g⁻¹</w:t>
      </w:r>
      <w:r>
        <w:t xml:space="preserve"> (kilojoules per gram), which represents the energy released when one gram of the substance is completely oxidized in the body.</w:t>
      </w:r>
    </w:p>
    <w:p w14:paraId="5CE6A24D" w14:textId="77777777" w:rsidR="00F70E2E" w:rsidRDefault="00585037" w:rsidP="008D4497">
      <w:pPr>
        <w:pStyle w:val="Heading2"/>
        <w:spacing w:line="276" w:lineRule="auto"/>
      </w:pPr>
      <w:r>
        <w:t>2. Energy Content of Food Groups</w:t>
      </w:r>
    </w:p>
    <w:p w14:paraId="16ED5EA2" w14:textId="77777777" w:rsidR="00F70E2E" w:rsidRDefault="00585037" w:rsidP="008D4497">
      <w:pPr>
        <w:spacing w:after="160"/>
      </w:pPr>
      <w:r>
        <w:t>The energy content values represent the typical energy available for the body to use after digestion and absorption. These values are derived from the VCE Chemistry Data Book.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53"/>
        <w:gridCol w:w="142"/>
        <w:gridCol w:w="3545"/>
        <w:gridCol w:w="3504"/>
      </w:tblGrid>
      <w:tr w:rsidR="00F70E2E" w14:paraId="4512F121" w14:textId="77777777" w:rsidTr="00462AB9">
        <w:tc>
          <w:tcPr>
            <w:tcW w:w="255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B542D97" w14:textId="77777777" w:rsidR="00F70E2E" w:rsidRDefault="00585037" w:rsidP="008D4497">
            <w:pPr>
              <w:jc w:val="center"/>
            </w:pPr>
            <w:r>
              <w:rPr>
                <w:b/>
                <w:bCs/>
              </w:rPr>
              <w:t>Food Group</w:t>
            </w:r>
          </w:p>
        </w:tc>
        <w:tc>
          <w:tcPr>
            <w:tcW w:w="3685" w:type="dxa"/>
            <w:gridSpan w:val="2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765D14C" w14:textId="77777777" w:rsidR="00F70E2E" w:rsidRDefault="00585037" w:rsidP="008D4497">
            <w:pPr>
              <w:jc w:val="center"/>
            </w:pPr>
            <w:r>
              <w:rPr>
                <w:b/>
                <w:bCs/>
              </w:rPr>
              <w:t>Energy Content (kJ g⁻¹)</w:t>
            </w:r>
          </w:p>
        </w:tc>
        <w:tc>
          <w:tcPr>
            <w:tcW w:w="35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5E8F0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81B2979" w14:textId="77777777" w:rsidR="00F70E2E" w:rsidRDefault="00585037" w:rsidP="008D4497">
            <w:pPr>
              <w:jc w:val="center"/>
            </w:pPr>
            <w:r>
              <w:rPr>
                <w:b/>
                <w:bCs/>
              </w:rPr>
              <w:t>Relative Energy</w:t>
            </w:r>
          </w:p>
        </w:tc>
      </w:tr>
      <w:tr w:rsidR="00F70E2E" w14:paraId="64F3B6E4" w14:textId="77777777" w:rsidTr="00462AB9">
        <w:tc>
          <w:tcPr>
            <w:tcW w:w="2693" w:type="dxa"/>
            <w:gridSpan w:val="2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2B967AB" w14:textId="77777777" w:rsidR="00F70E2E" w:rsidRDefault="00585037" w:rsidP="008D4497">
            <w:r>
              <w:rPr>
                <w:b/>
                <w:bCs/>
              </w:rPr>
              <w:t>Fats and oils (lipids)</w:t>
            </w:r>
          </w:p>
        </w:tc>
        <w:tc>
          <w:tcPr>
            <w:tcW w:w="354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DCAB515" w14:textId="77777777" w:rsidR="00F70E2E" w:rsidRDefault="00585037" w:rsidP="008D4497">
            <w:pPr>
              <w:jc w:val="center"/>
            </w:pPr>
            <w:r>
              <w:t>37</w:t>
            </w:r>
          </w:p>
        </w:tc>
        <w:tc>
          <w:tcPr>
            <w:tcW w:w="35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491B5AF" w14:textId="77777777" w:rsidR="00F70E2E" w:rsidRDefault="00585037" w:rsidP="008D4497">
            <w:pPr>
              <w:jc w:val="center"/>
            </w:pPr>
            <w:r>
              <w:t>Highest (2.3× carbohydrates)</w:t>
            </w:r>
          </w:p>
        </w:tc>
      </w:tr>
      <w:tr w:rsidR="00F70E2E" w14:paraId="2492C7CD" w14:textId="77777777" w:rsidTr="00462AB9">
        <w:tc>
          <w:tcPr>
            <w:tcW w:w="2693" w:type="dxa"/>
            <w:gridSpan w:val="2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4BC2B22" w14:textId="77777777" w:rsidR="00F70E2E" w:rsidRDefault="00585037" w:rsidP="008D4497">
            <w:r>
              <w:rPr>
                <w:b/>
                <w:bCs/>
              </w:rPr>
              <w:t>Protein</w:t>
            </w:r>
          </w:p>
        </w:tc>
        <w:tc>
          <w:tcPr>
            <w:tcW w:w="354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1CF9D2D" w14:textId="77777777" w:rsidR="00F70E2E" w:rsidRDefault="00585037" w:rsidP="008D4497">
            <w:pPr>
              <w:jc w:val="center"/>
            </w:pPr>
            <w:r>
              <w:t>17</w:t>
            </w:r>
          </w:p>
        </w:tc>
        <w:tc>
          <w:tcPr>
            <w:tcW w:w="35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4CDC1DB" w14:textId="77777777" w:rsidR="00F70E2E" w:rsidRDefault="00585037" w:rsidP="008D4497">
            <w:pPr>
              <w:jc w:val="center"/>
            </w:pPr>
            <w:r>
              <w:t>Medium (1.06× carbohydrates)</w:t>
            </w:r>
          </w:p>
        </w:tc>
      </w:tr>
      <w:tr w:rsidR="00F70E2E" w14:paraId="25843905" w14:textId="77777777" w:rsidTr="00462AB9">
        <w:tc>
          <w:tcPr>
            <w:tcW w:w="2693" w:type="dxa"/>
            <w:gridSpan w:val="2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E07C3C3" w14:textId="77777777" w:rsidR="00F70E2E" w:rsidRDefault="00585037" w:rsidP="008D4497">
            <w:r>
              <w:rPr>
                <w:b/>
                <w:bCs/>
              </w:rPr>
              <w:t>Carbohydrate</w:t>
            </w:r>
          </w:p>
        </w:tc>
        <w:tc>
          <w:tcPr>
            <w:tcW w:w="354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AEDE3D5" w14:textId="77777777" w:rsidR="00F70E2E" w:rsidRDefault="00585037" w:rsidP="008D4497">
            <w:pPr>
              <w:jc w:val="center"/>
            </w:pPr>
            <w:r>
              <w:t>16</w:t>
            </w:r>
          </w:p>
        </w:tc>
        <w:tc>
          <w:tcPr>
            <w:tcW w:w="35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34A53F9" w14:textId="77777777" w:rsidR="00F70E2E" w:rsidRDefault="00585037" w:rsidP="008D4497">
            <w:pPr>
              <w:jc w:val="center"/>
            </w:pPr>
            <w:r>
              <w:t>Lowest (baseline)</w:t>
            </w:r>
          </w:p>
        </w:tc>
      </w:tr>
    </w:tbl>
    <w:p w14:paraId="5C8C4C2E" w14:textId="77777777" w:rsidR="00F70E2E" w:rsidRDefault="00585037" w:rsidP="008D4497">
      <w:pPr>
        <w:pStyle w:val="Heading2"/>
        <w:spacing w:before="240" w:line="276" w:lineRule="auto"/>
      </w:pPr>
      <w:r>
        <w:t>3. Detailed Analysis of Each Food Group</w:t>
      </w:r>
    </w:p>
    <w:p w14:paraId="0D5378F9" w14:textId="77777777" w:rsidR="00F70E2E" w:rsidRDefault="00585037" w:rsidP="008D4497">
      <w:pPr>
        <w:spacing w:before="120" w:after="80"/>
      </w:pPr>
      <w:r>
        <w:rPr>
          <w:b/>
          <w:bCs/>
          <w:sz w:val="26"/>
          <w:szCs w:val="26"/>
        </w:rPr>
        <w:t>3.1 Carbohydrates (16 kJ g⁻¹)</w:t>
      </w:r>
    </w:p>
    <w:p w14:paraId="5654B063" w14:textId="77777777" w:rsidR="00F70E2E" w:rsidRDefault="00585037" w:rsidP="008D4497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Chemical nature: </w:t>
      </w:r>
      <w:r>
        <w:t>Simple sugars (glucose, fructose) and complex polysaccharides (starch, glycogen)</w:t>
      </w:r>
    </w:p>
    <w:p w14:paraId="09FFAE32" w14:textId="77777777" w:rsidR="00F70E2E" w:rsidRDefault="00585037" w:rsidP="008D4497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Primary role: </w:t>
      </w:r>
      <w:r>
        <w:t>Main and preferred energy source for the body, especially for the brain and during high-intensity exercise</w:t>
      </w:r>
    </w:p>
    <w:p w14:paraId="30CA5AAE" w14:textId="77777777" w:rsidR="00F70E2E" w:rsidRDefault="00585037" w:rsidP="008D4497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Metabolism: </w:t>
      </w:r>
      <w:r>
        <w:t>Broken down into glucose through digestion; glucose undergoes cellular respiration to produce ATP</w:t>
      </w:r>
    </w:p>
    <w:p w14:paraId="5E05869F" w14:textId="77777777" w:rsidR="00F70E2E" w:rsidRDefault="00585037" w:rsidP="008D4497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Examples: </w:t>
      </w:r>
      <w:r>
        <w:t>Bread, rice, pasta, fruits, vegetables</w:t>
      </w:r>
    </w:p>
    <w:p w14:paraId="150A718F" w14:textId="77777777" w:rsidR="00F70E2E" w:rsidRDefault="00585037" w:rsidP="008D4497">
      <w:pPr>
        <w:pStyle w:val="ListParagraph"/>
        <w:numPr>
          <w:ilvl w:val="0"/>
          <w:numId w:val="2"/>
        </w:numPr>
        <w:spacing w:after="160"/>
      </w:pPr>
      <w:r>
        <w:rPr>
          <w:b/>
          <w:bCs/>
        </w:rPr>
        <w:t xml:space="preserve">Energy availability: </w:t>
      </w:r>
      <w:r>
        <w:t>Provides quick energy; typically metabolized first</w:t>
      </w:r>
    </w:p>
    <w:p w14:paraId="4CB32EB9" w14:textId="77777777" w:rsidR="00F70E2E" w:rsidRDefault="00585037" w:rsidP="008D4497">
      <w:pPr>
        <w:spacing w:before="120" w:after="80"/>
      </w:pPr>
      <w:r>
        <w:rPr>
          <w:b/>
          <w:bCs/>
          <w:sz w:val="26"/>
          <w:szCs w:val="26"/>
        </w:rPr>
        <w:t>3.2 Proteins (17 kJ g⁻¹)</w:t>
      </w:r>
    </w:p>
    <w:p w14:paraId="11145CC1" w14:textId="77777777" w:rsidR="00F70E2E" w:rsidRDefault="00585037" w:rsidP="008D4497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Chemical nature: </w:t>
      </w:r>
      <w:r>
        <w:t>Polymers of amino acids linked by peptide bonds</w:t>
      </w:r>
    </w:p>
    <w:p w14:paraId="55372104" w14:textId="77777777" w:rsidR="00F70E2E" w:rsidRDefault="00585037" w:rsidP="008D4497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Primary role: </w:t>
      </w:r>
      <w:r>
        <w:t>Building and repairing tissues, enzymes, hormones; secondary energy source</w:t>
      </w:r>
    </w:p>
    <w:p w14:paraId="3EFA8C8A" w14:textId="29C584A3" w:rsidR="00F70E2E" w:rsidRDefault="00585037" w:rsidP="008D4497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Metabolism: </w:t>
      </w:r>
      <w:r>
        <w:t>Hydroly</w:t>
      </w:r>
      <w:r w:rsidR="00221A37">
        <w:t>s</w:t>
      </w:r>
      <w:r>
        <w:t>ed to amino acids; deaminated (amino group removed) before oxidation for energy</w:t>
      </w:r>
    </w:p>
    <w:p w14:paraId="2CEE6E2A" w14:textId="77777777" w:rsidR="00F70E2E" w:rsidRDefault="00585037" w:rsidP="008D4497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Examples: </w:t>
      </w:r>
      <w:r>
        <w:t>Meat, fish, eggs, legumes, dairy products</w:t>
      </w:r>
    </w:p>
    <w:p w14:paraId="5205078A" w14:textId="77777777" w:rsidR="00F70E2E" w:rsidRDefault="00585037" w:rsidP="008D4497">
      <w:pPr>
        <w:pStyle w:val="ListParagraph"/>
        <w:numPr>
          <w:ilvl w:val="0"/>
          <w:numId w:val="2"/>
        </w:numPr>
        <w:spacing w:after="160"/>
      </w:pPr>
      <w:r>
        <w:rPr>
          <w:b/>
          <w:bCs/>
        </w:rPr>
        <w:t xml:space="preserve">Energy availability: </w:t>
      </w:r>
      <w:r>
        <w:t>Not typically used for energy unless carbohydrate stores are depleted; produces nitrogenous waste (urea)</w:t>
      </w:r>
    </w:p>
    <w:p w14:paraId="370C6FEF" w14:textId="77777777" w:rsidR="00FD0C1C" w:rsidRDefault="00FD0C1C">
      <w:pPr>
        <w:spacing w:line="24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br w:type="page"/>
      </w:r>
    </w:p>
    <w:p w14:paraId="25FF2183" w14:textId="2A3B111E" w:rsidR="00F70E2E" w:rsidRDefault="00585037" w:rsidP="00FD0C1C">
      <w:pPr>
        <w:spacing w:after="80"/>
      </w:pPr>
      <w:r>
        <w:rPr>
          <w:b/>
          <w:bCs/>
          <w:sz w:val="26"/>
          <w:szCs w:val="26"/>
        </w:rPr>
        <w:lastRenderedPageBreak/>
        <w:t>3.3 Lipids - Fats and Oils (37 kJ g⁻¹)</w:t>
      </w:r>
    </w:p>
    <w:p w14:paraId="47B5530A" w14:textId="77777777" w:rsidR="00F70E2E" w:rsidRDefault="00585037" w:rsidP="008D4497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Chemical nature: </w:t>
      </w:r>
      <w:r>
        <w:t>Triglycerides (glycerol + three fatty acid chains); fats are solid at room temperature, oils are liquid</w:t>
      </w:r>
    </w:p>
    <w:p w14:paraId="123F862B" w14:textId="77777777" w:rsidR="00F70E2E" w:rsidRDefault="00585037" w:rsidP="008D4497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Primary role: </w:t>
      </w:r>
      <w:r>
        <w:t>Long-term energy storage, insulation, protection of organs, cell membrane structure</w:t>
      </w:r>
    </w:p>
    <w:p w14:paraId="2A0AE9CD" w14:textId="732EFAF7" w:rsidR="00F70E2E" w:rsidRDefault="00585037" w:rsidP="008D4497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Metabolism: </w:t>
      </w:r>
      <w:r>
        <w:t>Hydroly</w:t>
      </w:r>
      <w:r w:rsidR="00221A37">
        <w:t>s</w:t>
      </w:r>
      <w:r>
        <w:t>ed to glycerol and fatty acids</w:t>
      </w:r>
    </w:p>
    <w:p w14:paraId="7FB83091" w14:textId="77777777" w:rsidR="00F70E2E" w:rsidRDefault="00585037" w:rsidP="008D4497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Examples: </w:t>
      </w:r>
      <w:r>
        <w:t>Butter, olive oil, nuts, avocados, fatty fish</w:t>
      </w:r>
    </w:p>
    <w:p w14:paraId="582C155F" w14:textId="77777777" w:rsidR="00F70E2E" w:rsidRDefault="00585037" w:rsidP="008D4497">
      <w:pPr>
        <w:pStyle w:val="ListParagraph"/>
        <w:numPr>
          <w:ilvl w:val="0"/>
          <w:numId w:val="2"/>
        </w:numPr>
        <w:spacing w:after="240"/>
      </w:pPr>
      <w:r>
        <w:rPr>
          <w:b/>
          <w:bCs/>
        </w:rPr>
        <w:t xml:space="preserve">Energy availability: </w:t>
      </w:r>
      <w:r>
        <w:t>Provides more than twice the energy per gram compared to carbohydrates; metabolized more slowly, providing sustained energy</w:t>
      </w:r>
    </w:p>
    <w:p w14:paraId="2E3CD087" w14:textId="77777777" w:rsidR="00F70E2E" w:rsidRDefault="00585037" w:rsidP="008D4497">
      <w:pPr>
        <w:pStyle w:val="Heading2"/>
        <w:spacing w:line="276" w:lineRule="auto"/>
      </w:pPr>
      <w:r>
        <w:t>4. Why Different Energy Contents?</w:t>
      </w:r>
    </w:p>
    <w:p w14:paraId="6E189DE9" w14:textId="77777777" w:rsidR="00F70E2E" w:rsidRDefault="00585037" w:rsidP="008D4497">
      <w:pPr>
        <w:spacing w:after="120"/>
      </w:pPr>
      <w:r>
        <w:t xml:space="preserve">The variation in energy content relates to the </w:t>
      </w:r>
      <w:r>
        <w:rPr>
          <w:b/>
          <w:bCs/>
        </w:rPr>
        <w:t>chemical structure and composition</w:t>
      </w:r>
      <w:r>
        <w:t xml:space="preserve"> of each macronutrient:</w:t>
      </w:r>
    </w:p>
    <w:p w14:paraId="416EEFCD" w14:textId="77777777" w:rsidR="00F70E2E" w:rsidRDefault="00585037" w:rsidP="008D4497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Lipids contain more C–H bonds: </w:t>
      </w:r>
      <w:r>
        <w:t>These bonds are highly reduced (contain more hydrogen relative to oxygen) and release more energy upon oxidation</w:t>
      </w:r>
    </w:p>
    <w:p w14:paraId="57F26490" w14:textId="3DC0FCE0" w:rsidR="00F70E2E" w:rsidRDefault="008D4497" w:rsidP="008D4497">
      <w:pPr>
        <w:pStyle w:val="ListParagraph"/>
        <w:numPr>
          <w:ilvl w:val="0"/>
          <w:numId w:val="2"/>
        </w:numPr>
      </w:pPr>
      <w:r>
        <w:rPr>
          <w:b/>
          <w:bCs/>
        </w:rPr>
        <w:t>The carbons bonded to oxygen atoms in carbohydrates are partially oxidi</w:t>
      </w:r>
      <w:r w:rsidR="00453972">
        <w:rPr>
          <w:b/>
          <w:bCs/>
        </w:rPr>
        <w:t>s</w:t>
      </w:r>
      <w:r>
        <w:rPr>
          <w:b/>
          <w:bCs/>
        </w:rPr>
        <w:t xml:space="preserve">ed: </w:t>
      </w:r>
      <w:r>
        <w:t>Contain more oxygen in their structure (general formula: CₙH₂ₙOₙ), so less energy is released during combustion</w:t>
      </w:r>
    </w:p>
    <w:p w14:paraId="0908C108" w14:textId="77777777" w:rsidR="00F70E2E" w:rsidRDefault="00585037" w:rsidP="008D4497">
      <w:pPr>
        <w:pStyle w:val="ListParagraph"/>
        <w:numPr>
          <w:ilvl w:val="0"/>
          <w:numId w:val="2"/>
        </w:numPr>
        <w:spacing w:after="240"/>
      </w:pPr>
      <w:r>
        <w:rPr>
          <w:b/>
          <w:bCs/>
        </w:rPr>
        <w:t xml:space="preserve">Proteins contain nitrogen: </w:t>
      </w:r>
      <w:r>
        <w:t>Similar energy content to carbohydrates, but energy calculation excludes the energy required for nitrogen excretion</w:t>
      </w:r>
    </w:p>
    <w:p w14:paraId="2FE205C8" w14:textId="77777777" w:rsidR="00F70E2E" w:rsidRDefault="00585037" w:rsidP="008D4497">
      <w:pPr>
        <w:pStyle w:val="Heading2"/>
        <w:spacing w:line="276" w:lineRule="auto"/>
      </w:pPr>
      <w:r>
        <w:t>5. Practical Applications</w:t>
      </w:r>
    </w:p>
    <w:p w14:paraId="0D049423" w14:textId="77777777" w:rsidR="00F70E2E" w:rsidRDefault="00585037" w:rsidP="008D4497">
      <w:pPr>
        <w:spacing w:before="120" w:after="80"/>
      </w:pPr>
      <w:r>
        <w:rPr>
          <w:b/>
          <w:bCs/>
        </w:rPr>
        <w:t>Example Calculation:</w:t>
      </w:r>
    </w:p>
    <w:p w14:paraId="03B3CB53" w14:textId="77777777" w:rsidR="00F70E2E" w:rsidRDefault="00585037" w:rsidP="008D4497">
      <w:pPr>
        <w:spacing w:after="80"/>
      </w:pPr>
      <w:r>
        <w:t>A food item contains 10 g of carbohydrates, 5 g of protein, and 8 g of fat. Calculate the total energy content.</w:t>
      </w:r>
    </w:p>
    <w:p w14:paraId="238BE301" w14:textId="77777777" w:rsidR="00F70E2E" w:rsidRDefault="00585037" w:rsidP="008D4497">
      <w:pPr>
        <w:spacing w:after="200"/>
        <w:jc w:val="center"/>
      </w:pPr>
      <w:r>
        <w:rPr>
          <w:rFonts w:ascii="Courier New" w:eastAsia="Courier New" w:hAnsi="Courier New" w:cs="Courier New"/>
        </w:rPr>
        <w:t>Energy = (10 × 16) + (5 × 17) + (8 × 37) = 160 + 85 + 296 = 541 kJ</w:t>
      </w:r>
    </w:p>
    <w:p w14:paraId="48906B83" w14:textId="77777777" w:rsidR="00F70E2E" w:rsidRDefault="00585037" w:rsidP="008D4497">
      <w:pPr>
        <w:spacing w:before="120" w:after="80"/>
      </w:pPr>
      <w:r>
        <w:rPr>
          <w:b/>
          <w:bCs/>
        </w:rPr>
        <w:t>Energy Storage in the Body:</w:t>
      </w:r>
    </w:p>
    <w:p w14:paraId="67796BBC" w14:textId="77777777" w:rsidR="00F70E2E" w:rsidRDefault="00585037" w:rsidP="008D4497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Carbohydrates: </w:t>
      </w:r>
      <w:r>
        <w:t>Stored as glycogen in liver and muscles (limited capacity, ~500 g)</w:t>
      </w:r>
    </w:p>
    <w:p w14:paraId="382701C2" w14:textId="77777777" w:rsidR="00F70E2E" w:rsidRDefault="00585037" w:rsidP="008D4497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Fats: </w:t>
      </w:r>
      <w:r>
        <w:t>Stored in adipose tissue (much larger capacity, main long-term energy store)</w:t>
      </w:r>
    </w:p>
    <w:p w14:paraId="4B7B4FFC" w14:textId="77777777" w:rsidR="00F70E2E" w:rsidRDefault="00585037" w:rsidP="008D4497">
      <w:pPr>
        <w:pStyle w:val="ListParagraph"/>
        <w:numPr>
          <w:ilvl w:val="0"/>
          <w:numId w:val="2"/>
        </w:numPr>
        <w:spacing w:after="240"/>
      </w:pPr>
      <w:r>
        <w:rPr>
          <w:b/>
          <w:bCs/>
        </w:rPr>
        <w:t xml:space="preserve">Proteins: </w:t>
      </w:r>
      <w:r>
        <w:t>Not typically stored for energy; structural and functional proteins are broken down only when necessary</w:t>
      </w:r>
    </w:p>
    <w:p w14:paraId="54B84E96" w14:textId="77777777" w:rsidR="00F70E2E" w:rsidRDefault="00585037" w:rsidP="008D4497">
      <w:pPr>
        <w:pStyle w:val="Heading2"/>
        <w:spacing w:line="276" w:lineRule="auto"/>
      </w:pPr>
      <w:r>
        <w:t>6. Key Points to Remember</w:t>
      </w:r>
    </w:p>
    <w:p w14:paraId="3DABBABE" w14:textId="77777777" w:rsidR="00F70E2E" w:rsidRDefault="00585037" w:rsidP="008D4497">
      <w:pPr>
        <w:pStyle w:val="ListParagraph"/>
        <w:numPr>
          <w:ilvl w:val="0"/>
          <w:numId w:val="2"/>
        </w:numPr>
      </w:pPr>
      <w:r>
        <w:t xml:space="preserve">Energy content is measured in </w:t>
      </w:r>
      <w:r>
        <w:rPr>
          <w:b/>
          <w:bCs/>
        </w:rPr>
        <w:t>kJ g⁻¹</w:t>
      </w:r>
      <w:r>
        <w:t xml:space="preserve"> (kilojoules per gram)</w:t>
      </w:r>
    </w:p>
    <w:p w14:paraId="0027D43C" w14:textId="77777777" w:rsidR="00F70E2E" w:rsidRDefault="00585037" w:rsidP="008D4497">
      <w:pPr>
        <w:pStyle w:val="ListParagraph"/>
        <w:numPr>
          <w:ilvl w:val="0"/>
          <w:numId w:val="2"/>
        </w:numPr>
      </w:pPr>
      <w:r>
        <w:rPr>
          <w:b/>
          <w:bCs/>
        </w:rPr>
        <w:t>Lipids provide the most energy per gram (37 kJ g⁻¹)</w:t>
      </w:r>
      <w:r>
        <w:t xml:space="preserve"> – more than twice that of carbohydrates</w:t>
      </w:r>
    </w:p>
    <w:p w14:paraId="1305A0AC" w14:textId="77777777" w:rsidR="00F70E2E" w:rsidRDefault="00585037" w:rsidP="008D4497">
      <w:pPr>
        <w:pStyle w:val="ListParagraph"/>
        <w:numPr>
          <w:ilvl w:val="0"/>
          <w:numId w:val="2"/>
        </w:numPr>
      </w:pPr>
      <w:r>
        <w:rPr>
          <w:b/>
          <w:bCs/>
        </w:rPr>
        <w:t>Carbohydrates are the body's preferred energy source</w:t>
      </w:r>
      <w:r>
        <w:t xml:space="preserve"> despite having the lowest energy content (16 kJ g⁻¹)</w:t>
      </w:r>
    </w:p>
    <w:p w14:paraId="59F193AB" w14:textId="77777777" w:rsidR="00F70E2E" w:rsidRDefault="00585037" w:rsidP="008D4497">
      <w:pPr>
        <w:pStyle w:val="ListParagraph"/>
        <w:numPr>
          <w:ilvl w:val="0"/>
          <w:numId w:val="2"/>
        </w:numPr>
      </w:pPr>
      <w:r>
        <w:rPr>
          <w:b/>
          <w:bCs/>
        </w:rPr>
        <w:t>Proteins have a similar energy content to carbohydrates (17 kJ g⁻¹)</w:t>
      </w:r>
      <w:r>
        <w:t xml:space="preserve"> but are primarily used for structural and functional roles</w:t>
      </w:r>
    </w:p>
    <w:p w14:paraId="23BADD46" w14:textId="77777777" w:rsidR="00F70E2E" w:rsidRDefault="00585037" w:rsidP="008D4497">
      <w:pPr>
        <w:pStyle w:val="ListParagraph"/>
        <w:numPr>
          <w:ilvl w:val="0"/>
          <w:numId w:val="2"/>
        </w:numPr>
      </w:pPr>
      <w:r>
        <w:t>The body uses a combination of all three macronutrients to meet energy demands, with the proportions varying based on activity level and availability</w:t>
      </w:r>
    </w:p>
    <w:sectPr w:rsidR="00F70E2E" w:rsidSect="00FD0C1C">
      <w:pgSz w:w="11900" w:h="16840"/>
      <w:pgMar w:top="1247" w:right="1077" w:bottom="1247" w:left="1077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3A4E63"/>
    <w:multiLevelType w:val="hybridMultilevel"/>
    <w:tmpl w:val="01CEAFB0"/>
    <w:lvl w:ilvl="0" w:tplc="8506D8CC">
      <w:start w:val="1"/>
      <w:numFmt w:val="bullet"/>
      <w:lvlText w:val="•"/>
      <w:lvlJc w:val="left"/>
      <w:pPr>
        <w:ind w:left="720" w:hanging="360"/>
      </w:pPr>
    </w:lvl>
    <w:lvl w:ilvl="1" w:tplc="BC7ED0C4">
      <w:numFmt w:val="decimal"/>
      <w:lvlText w:val=""/>
      <w:lvlJc w:val="left"/>
    </w:lvl>
    <w:lvl w:ilvl="2" w:tplc="9112D064">
      <w:numFmt w:val="decimal"/>
      <w:lvlText w:val=""/>
      <w:lvlJc w:val="left"/>
    </w:lvl>
    <w:lvl w:ilvl="3" w:tplc="11F8BA5C">
      <w:numFmt w:val="decimal"/>
      <w:lvlText w:val=""/>
      <w:lvlJc w:val="left"/>
    </w:lvl>
    <w:lvl w:ilvl="4" w:tplc="E6F03EA8">
      <w:numFmt w:val="decimal"/>
      <w:lvlText w:val=""/>
      <w:lvlJc w:val="left"/>
    </w:lvl>
    <w:lvl w:ilvl="5" w:tplc="33FE1F4C">
      <w:numFmt w:val="decimal"/>
      <w:lvlText w:val=""/>
      <w:lvlJc w:val="left"/>
    </w:lvl>
    <w:lvl w:ilvl="6" w:tplc="0596BD8A">
      <w:numFmt w:val="decimal"/>
      <w:lvlText w:val=""/>
      <w:lvlJc w:val="left"/>
    </w:lvl>
    <w:lvl w:ilvl="7" w:tplc="CEF64550">
      <w:numFmt w:val="decimal"/>
      <w:lvlText w:val=""/>
      <w:lvlJc w:val="left"/>
    </w:lvl>
    <w:lvl w:ilvl="8" w:tplc="7146FDAC">
      <w:numFmt w:val="decimal"/>
      <w:lvlText w:val=""/>
      <w:lvlJc w:val="left"/>
    </w:lvl>
  </w:abstractNum>
  <w:abstractNum w:abstractNumId="1" w15:restartNumberingAfterBreak="0">
    <w:nsid w:val="6F6542D0"/>
    <w:multiLevelType w:val="hybridMultilevel"/>
    <w:tmpl w:val="BF301074"/>
    <w:lvl w:ilvl="0" w:tplc="7560677A">
      <w:start w:val="1"/>
      <w:numFmt w:val="bullet"/>
      <w:lvlText w:val="●"/>
      <w:lvlJc w:val="left"/>
      <w:pPr>
        <w:ind w:left="720" w:hanging="360"/>
      </w:pPr>
    </w:lvl>
    <w:lvl w:ilvl="1" w:tplc="471C8080">
      <w:start w:val="1"/>
      <w:numFmt w:val="bullet"/>
      <w:lvlText w:val="○"/>
      <w:lvlJc w:val="left"/>
      <w:pPr>
        <w:ind w:left="1440" w:hanging="360"/>
      </w:pPr>
    </w:lvl>
    <w:lvl w:ilvl="2" w:tplc="43B4DD8A">
      <w:start w:val="1"/>
      <w:numFmt w:val="bullet"/>
      <w:lvlText w:val="■"/>
      <w:lvlJc w:val="left"/>
      <w:pPr>
        <w:ind w:left="2160" w:hanging="360"/>
      </w:pPr>
    </w:lvl>
    <w:lvl w:ilvl="3" w:tplc="95D8098E">
      <w:start w:val="1"/>
      <w:numFmt w:val="bullet"/>
      <w:lvlText w:val="●"/>
      <w:lvlJc w:val="left"/>
      <w:pPr>
        <w:ind w:left="2880" w:hanging="360"/>
      </w:pPr>
    </w:lvl>
    <w:lvl w:ilvl="4" w:tplc="F4481AFA">
      <w:start w:val="1"/>
      <w:numFmt w:val="bullet"/>
      <w:lvlText w:val="○"/>
      <w:lvlJc w:val="left"/>
      <w:pPr>
        <w:ind w:left="3600" w:hanging="360"/>
      </w:pPr>
    </w:lvl>
    <w:lvl w:ilvl="5" w:tplc="415CDEC4">
      <w:start w:val="1"/>
      <w:numFmt w:val="bullet"/>
      <w:lvlText w:val="■"/>
      <w:lvlJc w:val="left"/>
      <w:pPr>
        <w:ind w:left="4320" w:hanging="360"/>
      </w:pPr>
    </w:lvl>
    <w:lvl w:ilvl="6" w:tplc="BC966554">
      <w:start w:val="1"/>
      <w:numFmt w:val="bullet"/>
      <w:lvlText w:val="●"/>
      <w:lvlJc w:val="left"/>
      <w:pPr>
        <w:ind w:left="5040" w:hanging="360"/>
      </w:pPr>
    </w:lvl>
    <w:lvl w:ilvl="7" w:tplc="C94CFC14">
      <w:start w:val="1"/>
      <w:numFmt w:val="bullet"/>
      <w:lvlText w:val="●"/>
      <w:lvlJc w:val="left"/>
      <w:pPr>
        <w:ind w:left="5760" w:hanging="360"/>
      </w:pPr>
    </w:lvl>
    <w:lvl w:ilvl="8" w:tplc="2E5E2BBC">
      <w:start w:val="1"/>
      <w:numFmt w:val="bullet"/>
      <w:lvlText w:val="●"/>
      <w:lvlJc w:val="left"/>
      <w:pPr>
        <w:ind w:left="6480" w:hanging="360"/>
      </w:pPr>
    </w:lvl>
  </w:abstractNum>
  <w:num w:numId="1" w16cid:durableId="1821994253">
    <w:abstractNumId w:val="1"/>
    <w:lvlOverride w:ilvl="0">
      <w:startOverride w:val="1"/>
    </w:lvlOverride>
  </w:num>
  <w:num w:numId="2" w16cid:durableId="17747611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0E2E"/>
    <w:rsid w:val="00221A37"/>
    <w:rsid w:val="002A3A93"/>
    <w:rsid w:val="00453972"/>
    <w:rsid w:val="00462AB9"/>
    <w:rsid w:val="00472070"/>
    <w:rsid w:val="004D2739"/>
    <w:rsid w:val="00650E79"/>
    <w:rsid w:val="006908B4"/>
    <w:rsid w:val="00733EC8"/>
    <w:rsid w:val="00744456"/>
    <w:rsid w:val="008D4497"/>
    <w:rsid w:val="00A72B9D"/>
    <w:rsid w:val="00CE701F"/>
    <w:rsid w:val="00D57CED"/>
    <w:rsid w:val="00F37672"/>
    <w:rsid w:val="00F70E2E"/>
    <w:rsid w:val="00FD0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8A96A9"/>
  <w15:docId w15:val="{0DA56340-1898-FA42-9532-6E074B116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1A37"/>
    <w:pPr>
      <w:spacing w:line="276" w:lineRule="auto"/>
    </w:pPr>
  </w:style>
  <w:style w:type="paragraph" w:styleId="Heading1">
    <w:name w:val="heading 1"/>
    <w:uiPriority w:val="9"/>
    <w:qFormat/>
    <w:rsid w:val="006908B4"/>
    <w:pPr>
      <w:spacing w:before="240" w:after="120"/>
      <w:outlineLvl w:val="0"/>
    </w:pPr>
    <w:rPr>
      <w:b/>
      <w:bCs/>
      <w:color w:val="294683"/>
      <w:sz w:val="32"/>
      <w:szCs w:val="32"/>
    </w:rPr>
  </w:style>
  <w:style w:type="paragraph" w:styleId="Heading2">
    <w:name w:val="heading 2"/>
    <w:uiPriority w:val="9"/>
    <w:unhideWhenUsed/>
    <w:qFormat/>
    <w:rsid w:val="006908B4"/>
    <w:pPr>
      <w:spacing w:before="200" w:after="100"/>
      <w:outlineLvl w:val="1"/>
    </w:pPr>
    <w:rPr>
      <w:b/>
      <w:bCs/>
      <w:color w:val="294683"/>
      <w:sz w:val="28"/>
      <w:szCs w:val="28"/>
    </w:rPr>
  </w:style>
  <w:style w:type="paragraph" w:styleId="Heading3">
    <w:name w:val="heading 3"/>
    <w:uiPriority w:val="9"/>
    <w:semiHidden/>
    <w:unhideWhenUsed/>
    <w:qFormat/>
    <w:rsid w:val="006908B4"/>
    <w:pPr>
      <w:spacing w:before="160" w:after="80"/>
      <w:outlineLvl w:val="2"/>
    </w:pPr>
    <w:rPr>
      <w:b/>
      <w:bCs/>
      <w:color w:val="405D93"/>
      <w:sz w:val="26"/>
      <w:szCs w:val="26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  <w:rsid w:val="00221A37"/>
    <w:pPr>
      <w:spacing w:line="276" w:lineRule="auto"/>
    </w:pPr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600</Words>
  <Characters>3401</Characters>
  <Application>Microsoft Office Word</Application>
  <DocSecurity>0</DocSecurity>
  <Lines>82</Lines>
  <Paragraphs>56</Paragraphs>
  <ScaleCrop>false</ScaleCrop>
  <Company/>
  <LinksUpToDate>false</LinksUpToDate>
  <CharactersWithSpaces>3972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Adele Hudson</cp:lastModifiedBy>
  <cp:revision>14</cp:revision>
  <cp:lastPrinted>2026-02-02T00:26:00Z</cp:lastPrinted>
  <dcterms:created xsi:type="dcterms:W3CDTF">2026-02-02T00:24:00Z</dcterms:created>
  <dcterms:modified xsi:type="dcterms:W3CDTF">2026-02-17T08:31:00Z</dcterms:modified>
</cp:coreProperties>
</file>